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08FB7" w14:textId="77777777" w:rsidR="00A37794" w:rsidRDefault="00A37794" w:rsidP="00A37794">
      <w:pPr>
        <w:jc w:val="center"/>
        <w:rPr>
          <w:b/>
          <w:color w:val="800000"/>
          <w:sz w:val="32"/>
          <w:szCs w:val="32"/>
        </w:rPr>
      </w:pPr>
      <w:r>
        <w:rPr>
          <w:b/>
          <w:color w:val="800000"/>
          <w:sz w:val="32"/>
          <w:szCs w:val="32"/>
        </w:rPr>
        <w:t>PA393C</w:t>
      </w:r>
    </w:p>
    <w:p w14:paraId="67C6412F" w14:textId="77777777" w:rsidR="00A37794" w:rsidRDefault="00A37794" w:rsidP="00A37794">
      <w:pPr>
        <w:jc w:val="center"/>
        <w:rPr>
          <w:b/>
          <w:color w:val="800000"/>
          <w:sz w:val="32"/>
          <w:szCs w:val="32"/>
        </w:rPr>
      </w:pPr>
      <w:r>
        <w:rPr>
          <w:b/>
          <w:color w:val="800000"/>
          <w:sz w:val="32"/>
          <w:szCs w:val="32"/>
        </w:rPr>
        <w:t>Foundations of Public Policy</w:t>
      </w:r>
    </w:p>
    <w:p w14:paraId="3BBFA2E2" w14:textId="77777777" w:rsidR="00A37794" w:rsidRDefault="00A37794" w:rsidP="00A37794">
      <w:pPr>
        <w:jc w:val="center"/>
        <w:rPr>
          <w:b/>
          <w:color w:val="800000"/>
          <w:sz w:val="20"/>
          <w:szCs w:val="20"/>
        </w:rPr>
      </w:pPr>
    </w:p>
    <w:p w14:paraId="41D886C7" w14:textId="77777777" w:rsidR="00A37794" w:rsidRDefault="00A37794" w:rsidP="00A37794">
      <w:pPr>
        <w:jc w:val="center"/>
        <w:rPr>
          <w:sz w:val="20"/>
          <w:szCs w:val="20"/>
        </w:rPr>
      </w:pPr>
      <w:r>
        <w:rPr>
          <w:sz w:val="20"/>
          <w:szCs w:val="20"/>
        </w:rPr>
        <w:t>Mondays 9:00 am – 12:00 pm</w:t>
      </w:r>
    </w:p>
    <w:p w14:paraId="1238A73A" w14:textId="0F7AAE32" w:rsidR="000B6B53" w:rsidRDefault="000B6B53" w:rsidP="00A37794">
      <w:pPr>
        <w:jc w:val="center"/>
        <w:rPr>
          <w:sz w:val="20"/>
          <w:szCs w:val="20"/>
        </w:rPr>
      </w:pPr>
      <w:r>
        <w:rPr>
          <w:sz w:val="20"/>
          <w:szCs w:val="20"/>
        </w:rPr>
        <w:t>Room: TBD</w:t>
      </w:r>
    </w:p>
    <w:p w14:paraId="55716E63" w14:textId="77777777" w:rsidR="00A37794" w:rsidRDefault="00A37794" w:rsidP="00A37794">
      <w:pPr>
        <w:jc w:val="center"/>
        <w:rPr>
          <w:sz w:val="20"/>
          <w:szCs w:val="20"/>
        </w:rPr>
      </w:pPr>
      <w:r>
        <w:rPr>
          <w:b/>
          <w:i/>
          <w:sz w:val="20"/>
          <w:szCs w:val="20"/>
        </w:rPr>
        <w:t>Canvas:</w:t>
      </w:r>
      <w:r>
        <w:rPr>
          <w:sz w:val="20"/>
          <w:szCs w:val="20"/>
        </w:rPr>
        <w:t xml:space="preserve"> https://utexas.instructure.com/ (look for PA393C Fall 2023)</w:t>
      </w:r>
    </w:p>
    <w:p w14:paraId="7BA4AF17" w14:textId="77777777" w:rsidR="00A37794" w:rsidRDefault="00A37794" w:rsidP="00A37794">
      <w:pPr>
        <w:jc w:val="both"/>
        <w:rPr>
          <w:sz w:val="20"/>
          <w:szCs w:val="20"/>
        </w:rPr>
      </w:pPr>
      <w:r>
        <w:rPr>
          <w:color w:val="272727"/>
          <w:sz w:val="20"/>
          <w:szCs w:val="20"/>
        </w:rPr>
        <w:br/>
      </w:r>
    </w:p>
    <w:p w14:paraId="77DE1178" w14:textId="77777777" w:rsidR="00A37794" w:rsidRDefault="00A37794" w:rsidP="00A37794">
      <w:pPr>
        <w:jc w:val="both"/>
        <w:rPr>
          <w:b/>
          <w:sz w:val="20"/>
          <w:szCs w:val="20"/>
        </w:rPr>
        <w:sectPr w:rsidR="00A37794" w:rsidSect="00A37794">
          <w:footerReference w:type="default" r:id="rId7"/>
          <w:headerReference w:type="first" r:id="rId8"/>
          <w:footerReference w:type="first" r:id="rId9"/>
          <w:pgSz w:w="12240" w:h="15840"/>
          <w:pgMar w:top="1440" w:right="1440" w:bottom="1440" w:left="1440" w:header="720" w:footer="720" w:gutter="0"/>
          <w:cols w:space="720"/>
          <w:docGrid w:linePitch="360"/>
        </w:sectPr>
      </w:pPr>
    </w:p>
    <w:p w14:paraId="1D511C10" w14:textId="77777777" w:rsidR="00A37794" w:rsidRDefault="00A37794" w:rsidP="00A37794">
      <w:pPr>
        <w:jc w:val="both"/>
        <w:rPr>
          <w:b/>
          <w:sz w:val="20"/>
          <w:szCs w:val="20"/>
        </w:rPr>
      </w:pPr>
      <w:r>
        <w:rPr>
          <w:b/>
          <w:sz w:val="20"/>
          <w:szCs w:val="20"/>
        </w:rPr>
        <w:t>Dr. Kate Weaver</w:t>
      </w:r>
    </w:p>
    <w:p w14:paraId="4BAE41D7" w14:textId="2A3EAF36" w:rsidR="00A37794" w:rsidRDefault="11814F31" w:rsidP="00A37794">
      <w:pPr>
        <w:jc w:val="both"/>
        <w:rPr>
          <w:sz w:val="20"/>
          <w:szCs w:val="20"/>
        </w:rPr>
      </w:pPr>
      <w:r w:rsidRPr="11814F31">
        <w:rPr>
          <w:sz w:val="20"/>
          <w:szCs w:val="20"/>
        </w:rPr>
        <w:t>ceweaver@austin.utexas.edu</w:t>
      </w:r>
    </w:p>
    <w:p w14:paraId="7720BF80" w14:textId="482283C0" w:rsidR="00A37794" w:rsidRDefault="11814F31" w:rsidP="00A37794">
      <w:pPr>
        <w:jc w:val="both"/>
        <w:rPr>
          <w:sz w:val="20"/>
          <w:szCs w:val="20"/>
        </w:rPr>
      </w:pPr>
      <w:r w:rsidRPr="11814F31">
        <w:rPr>
          <w:sz w:val="20"/>
          <w:szCs w:val="20"/>
        </w:rPr>
        <w:t>+ 1.512.232.3443</w:t>
      </w:r>
    </w:p>
    <w:p w14:paraId="3E5F8F01" w14:textId="77777777" w:rsidR="00A37794" w:rsidRDefault="00A37794" w:rsidP="00A37794">
      <w:pPr>
        <w:jc w:val="both"/>
        <w:rPr>
          <w:sz w:val="20"/>
          <w:szCs w:val="20"/>
        </w:rPr>
      </w:pPr>
      <w:r>
        <w:rPr>
          <w:sz w:val="20"/>
          <w:szCs w:val="20"/>
        </w:rPr>
        <w:t xml:space="preserve">SRH 3.344 </w:t>
      </w:r>
    </w:p>
    <w:p w14:paraId="72FDFCCA" w14:textId="77777777" w:rsidR="00A37794" w:rsidRDefault="00A37794" w:rsidP="00A37794">
      <w:pPr>
        <w:jc w:val="both"/>
        <w:rPr>
          <w:sz w:val="20"/>
          <w:szCs w:val="20"/>
        </w:rPr>
      </w:pPr>
    </w:p>
    <w:p w14:paraId="14D7D303" w14:textId="77777777" w:rsidR="00A37794" w:rsidRPr="000B4058" w:rsidRDefault="00A37794" w:rsidP="00A37794">
      <w:pPr>
        <w:jc w:val="right"/>
        <w:rPr>
          <w:b/>
          <w:sz w:val="20"/>
          <w:szCs w:val="20"/>
          <w:u w:val="single"/>
        </w:rPr>
      </w:pPr>
      <w:r w:rsidRPr="000B4058">
        <w:rPr>
          <w:sz w:val="20"/>
          <w:szCs w:val="20"/>
          <w:u w:val="single"/>
        </w:rPr>
        <w:t>Office Hours:</w:t>
      </w:r>
      <w:r w:rsidRPr="000B4058">
        <w:rPr>
          <w:b/>
          <w:sz w:val="20"/>
          <w:szCs w:val="20"/>
          <w:u w:val="single"/>
        </w:rPr>
        <w:t xml:space="preserve"> </w:t>
      </w:r>
    </w:p>
    <w:p w14:paraId="73E5B511" w14:textId="2250DA8B" w:rsidR="003549E1" w:rsidRDefault="1EE6D29A" w:rsidP="00A37794">
      <w:pPr>
        <w:jc w:val="right"/>
        <w:rPr>
          <w:sz w:val="20"/>
          <w:szCs w:val="20"/>
        </w:rPr>
      </w:pPr>
      <w:r w:rsidRPr="1EE6D29A">
        <w:rPr>
          <w:sz w:val="20"/>
          <w:szCs w:val="20"/>
        </w:rPr>
        <w:t>Mondays 2-3:30 pm</w:t>
      </w:r>
    </w:p>
    <w:p w14:paraId="27BC4D14" w14:textId="7DFFADD2" w:rsidR="00A37794" w:rsidRDefault="1EE6D29A" w:rsidP="1EE6D29A">
      <w:pPr>
        <w:jc w:val="right"/>
        <w:rPr>
          <w:sz w:val="20"/>
          <w:szCs w:val="20"/>
        </w:rPr>
      </w:pPr>
      <w:r w:rsidRPr="1EE6D29A">
        <w:rPr>
          <w:sz w:val="20"/>
          <w:szCs w:val="20"/>
        </w:rPr>
        <w:t xml:space="preserve">Virtual Meetings via </w:t>
      </w:r>
    </w:p>
    <w:p w14:paraId="5F6D7761" w14:textId="331034C2" w:rsidR="00A37794" w:rsidRDefault="1EE6D29A" w:rsidP="00A37794">
      <w:pPr>
        <w:jc w:val="right"/>
        <w:rPr>
          <w:sz w:val="20"/>
          <w:szCs w:val="20"/>
        </w:rPr>
      </w:pPr>
      <w:r w:rsidRPr="1EE6D29A">
        <w:rPr>
          <w:sz w:val="20"/>
          <w:szCs w:val="20"/>
        </w:rPr>
        <w:t>Zoom/Facetime by appt</w:t>
      </w:r>
    </w:p>
    <w:p w14:paraId="0589C02C" w14:textId="77777777" w:rsidR="00A37794" w:rsidRDefault="00A37794" w:rsidP="00A37794">
      <w:pPr>
        <w:jc w:val="both"/>
        <w:rPr>
          <w:sz w:val="20"/>
          <w:szCs w:val="20"/>
        </w:rPr>
        <w:sectPr w:rsidR="00A37794" w:rsidSect="00A37794">
          <w:type w:val="continuous"/>
          <w:pgSz w:w="12240" w:h="15840"/>
          <w:pgMar w:top="1440" w:right="1440" w:bottom="1440" w:left="1440" w:header="720" w:footer="720" w:gutter="0"/>
          <w:cols w:num="2" w:space="720"/>
          <w:docGrid w:linePitch="360"/>
        </w:sectPr>
      </w:pPr>
    </w:p>
    <w:p w14:paraId="109E1C19" w14:textId="77777777" w:rsidR="00A37794" w:rsidRDefault="00A37794" w:rsidP="00A37794">
      <w:pPr>
        <w:jc w:val="both"/>
        <w:rPr>
          <w:sz w:val="20"/>
          <w:szCs w:val="20"/>
        </w:rPr>
      </w:pPr>
    </w:p>
    <w:p w14:paraId="1CA8A2D5" w14:textId="77777777" w:rsidR="00A37794" w:rsidRDefault="00A37794" w:rsidP="00A37794">
      <w:pPr>
        <w:jc w:val="both"/>
        <w:rPr>
          <w:sz w:val="20"/>
          <w:szCs w:val="20"/>
        </w:rPr>
      </w:pPr>
    </w:p>
    <w:p w14:paraId="0C7B7E41" w14:textId="77777777" w:rsidR="00A37794" w:rsidRDefault="00A37794" w:rsidP="00A37794">
      <w:pPr>
        <w:jc w:val="both"/>
        <w:rPr>
          <w:sz w:val="20"/>
          <w:szCs w:val="20"/>
        </w:rPr>
      </w:pPr>
    </w:p>
    <w:p w14:paraId="78A731EA" w14:textId="77777777" w:rsidR="00A37794" w:rsidRDefault="00A37794" w:rsidP="00A37794">
      <w:pPr>
        <w:pBdr>
          <w:top w:val="single" w:sz="4" w:space="1" w:color="000000"/>
          <w:left w:val="single" w:sz="4" w:space="4" w:color="000000"/>
          <w:bottom w:val="single" w:sz="4" w:space="1" w:color="000000"/>
          <w:right w:val="single" w:sz="4" w:space="4" w:color="000000"/>
        </w:pBdr>
        <w:jc w:val="both"/>
        <w:rPr>
          <w:color w:val="272727"/>
        </w:rPr>
      </w:pPr>
      <w:r>
        <w:rPr>
          <w:b/>
          <w:color w:val="800000"/>
        </w:rPr>
        <w:t>Overview</w:t>
      </w:r>
    </w:p>
    <w:p w14:paraId="4132E7F3" w14:textId="77777777" w:rsidR="00A37794" w:rsidRDefault="00A37794" w:rsidP="00A37794">
      <w:pPr>
        <w:shd w:val="clear" w:color="auto" w:fill="FFFFFF"/>
        <w:jc w:val="both"/>
        <w:rPr>
          <w:color w:val="272727"/>
          <w:sz w:val="20"/>
          <w:szCs w:val="20"/>
        </w:rPr>
      </w:pPr>
    </w:p>
    <w:p w14:paraId="58F93E8D" w14:textId="451FC36B" w:rsidR="00A37794" w:rsidRDefault="1EE6D29A" w:rsidP="1EE6D29A">
      <w:pPr>
        <w:spacing w:line="276" w:lineRule="auto"/>
        <w:jc w:val="both"/>
        <w:rPr>
          <w:i/>
          <w:iCs/>
          <w:sz w:val="20"/>
          <w:szCs w:val="20"/>
          <w:lang w:val="en"/>
        </w:rPr>
      </w:pPr>
      <w:r w:rsidRPr="1EE6D29A">
        <w:rPr>
          <w:sz w:val="20"/>
          <w:szCs w:val="20"/>
          <w:lang w:val="en"/>
        </w:rPr>
        <w:t xml:space="preserve">This course serves as a foundation and overview of major issues and theories in contemporary public policymaking, incorporating perspectives and analytical frameworks from a variety of disciplines.  It aims to provide exposure to, and an appreciation for, the classic texts, concepts, theories and arguments that have informed and shaped public affairs-related scholarship. It identifies questions and debates in the foundational literature that shape the way we think about and refine theory to address public policy questions and problems today. In other words, this is a course on </w:t>
      </w:r>
      <w:r w:rsidRPr="1EE6D29A">
        <w:rPr>
          <w:i/>
          <w:iCs/>
          <w:sz w:val="20"/>
          <w:szCs w:val="20"/>
          <w:lang w:val="en"/>
        </w:rPr>
        <w:t>how to think about public policy.</w:t>
      </w:r>
    </w:p>
    <w:p w14:paraId="6CE188ED" w14:textId="77777777" w:rsidR="00A37794" w:rsidRDefault="00A37794" w:rsidP="00A37794">
      <w:pPr>
        <w:spacing w:line="276" w:lineRule="auto"/>
        <w:jc w:val="both"/>
        <w:rPr>
          <w:i/>
          <w:iCs/>
          <w:sz w:val="20"/>
          <w:szCs w:val="20"/>
          <w:lang w:val="en"/>
        </w:rPr>
      </w:pPr>
    </w:p>
    <w:p w14:paraId="234EE6E8" w14:textId="77777777" w:rsidR="00A37794" w:rsidRPr="005473D1" w:rsidRDefault="00A37794" w:rsidP="00A37794">
      <w:pPr>
        <w:spacing w:line="276" w:lineRule="auto"/>
        <w:jc w:val="both"/>
        <w:rPr>
          <w:sz w:val="20"/>
          <w:szCs w:val="20"/>
          <w:lang w:val="en"/>
        </w:rPr>
      </w:pPr>
      <w:r w:rsidRPr="005473D1">
        <w:rPr>
          <w:sz w:val="20"/>
          <w:szCs w:val="20"/>
          <w:lang w:val="en"/>
        </w:rPr>
        <w:t>You will notice that this course draws primar</w:t>
      </w:r>
      <w:r>
        <w:rPr>
          <w:sz w:val="20"/>
          <w:szCs w:val="20"/>
          <w:lang w:val="en"/>
        </w:rPr>
        <w:t>il</w:t>
      </w:r>
      <w:r w:rsidRPr="005473D1">
        <w:rPr>
          <w:sz w:val="20"/>
          <w:szCs w:val="20"/>
          <w:lang w:val="en"/>
        </w:rPr>
        <w:t xml:space="preserve">y on seminal texts that have shaped public policy scholarship and practice </w:t>
      </w:r>
      <w:r>
        <w:rPr>
          <w:sz w:val="20"/>
          <w:szCs w:val="20"/>
          <w:lang w:val="en"/>
        </w:rPr>
        <w:t>at</w:t>
      </w:r>
      <w:r w:rsidRPr="005473D1">
        <w:rPr>
          <w:sz w:val="20"/>
          <w:szCs w:val="20"/>
          <w:lang w:val="en"/>
        </w:rPr>
        <w:t xml:space="preserve"> key points in the evolution of the discipline.  Given our focus on mastering </w:t>
      </w:r>
      <w:r>
        <w:rPr>
          <w:sz w:val="20"/>
          <w:szCs w:val="20"/>
          <w:lang w:val="en"/>
        </w:rPr>
        <w:t xml:space="preserve">the </w:t>
      </w:r>
      <w:r w:rsidRPr="005473D1">
        <w:rPr>
          <w:sz w:val="20"/>
          <w:szCs w:val="20"/>
          <w:lang w:val="en"/>
        </w:rPr>
        <w:t xml:space="preserve">intellectual history of the field (and because this is </w:t>
      </w:r>
      <w:r>
        <w:rPr>
          <w:sz w:val="20"/>
          <w:szCs w:val="20"/>
          <w:lang w:val="en"/>
        </w:rPr>
        <w:t xml:space="preserve">a </w:t>
      </w:r>
      <w:r w:rsidRPr="005473D1">
        <w:rPr>
          <w:sz w:val="20"/>
          <w:szCs w:val="20"/>
          <w:lang w:val="en"/>
        </w:rPr>
        <w:t>course drawing on English-language literature), this inevitably means our reading</w:t>
      </w:r>
      <w:r>
        <w:rPr>
          <w:sz w:val="20"/>
          <w:szCs w:val="20"/>
          <w:lang w:val="en"/>
        </w:rPr>
        <w:t xml:space="preserve">s are </w:t>
      </w:r>
      <w:r w:rsidRPr="005473D1">
        <w:rPr>
          <w:sz w:val="20"/>
          <w:szCs w:val="20"/>
          <w:lang w:val="en"/>
        </w:rPr>
        <w:t>select</w:t>
      </w:r>
      <w:r>
        <w:rPr>
          <w:sz w:val="20"/>
          <w:szCs w:val="20"/>
          <w:lang w:val="en"/>
        </w:rPr>
        <w:t>ed</w:t>
      </w:r>
      <w:r w:rsidRPr="005473D1">
        <w:rPr>
          <w:sz w:val="20"/>
          <w:szCs w:val="20"/>
          <w:lang w:val="en"/>
        </w:rPr>
        <w:t xml:space="preserve"> from a rather un-diverse pool of scholars, representing largely male, Anglo-American perspectives set in democratic contexts.  As you read, keep this in mind</w:t>
      </w:r>
      <w:r>
        <w:rPr>
          <w:sz w:val="20"/>
          <w:szCs w:val="20"/>
          <w:lang w:val="en"/>
        </w:rPr>
        <w:t>. T</w:t>
      </w:r>
      <w:r w:rsidRPr="005473D1">
        <w:rPr>
          <w:sz w:val="20"/>
          <w:szCs w:val="20"/>
          <w:lang w:val="en"/>
        </w:rPr>
        <w:t>hink about how this has shaped the trajectory of the field: the problems that drive inquiry, which questions are asked (and how), how research questions are framed and justified, and the intended audiences of s</w:t>
      </w:r>
      <w:r>
        <w:rPr>
          <w:sz w:val="20"/>
          <w:szCs w:val="20"/>
          <w:lang w:val="en"/>
        </w:rPr>
        <w:t>cholarship</w:t>
      </w:r>
      <w:r w:rsidRPr="005473D1">
        <w:rPr>
          <w:sz w:val="20"/>
          <w:szCs w:val="20"/>
          <w:lang w:val="en"/>
        </w:rPr>
        <w:t xml:space="preserve">. We adopt this approach because, as public policy scholars, we need to start at the beginning to understand how the discipline has evolved – and where it needs to continue to evolve.  Quite often, this evolution has been in reaction to perceived gaps, myopia or biases </w:t>
      </w:r>
      <w:r>
        <w:rPr>
          <w:sz w:val="20"/>
          <w:szCs w:val="20"/>
          <w:lang w:val="en"/>
        </w:rPr>
        <w:t>in the</w:t>
      </w:r>
      <w:r w:rsidRPr="005473D1">
        <w:rPr>
          <w:sz w:val="20"/>
          <w:szCs w:val="20"/>
          <w:lang w:val="en"/>
        </w:rPr>
        <w:t xml:space="preserve"> </w:t>
      </w:r>
      <w:r>
        <w:rPr>
          <w:sz w:val="20"/>
          <w:szCs w:val="20"/>
          <w:lang w:val="en"/>
        </w:rPr>
        <w:t>existing</w:t>
      </w:r>
      <w:r w:rsidRPr="005473D1">
        <w:rPr>
          <w:sz w:val="20"/>
          <w:szCs w:val="20"/>
          <w:lang w:val="en"/>
        </w:rPr>
        <w:t xml:space="preserve"> literature. Thus</w:t>
      </w:r>
      <w:r>
        <w:rPr>
          <w:sz w:val="20"/>
          <w:szCs w:val="20"/>
          <w:lang w:val="en"/>
        </w:rPr>
        <w:t>,</w:t>
      </w:r>
      <w:r w:rsidRPr="005473D1">
        <w:rPr>
          <w:sz w:val="20"/>
          <w:szCs w:val="20"/>
          <w:lang w:val="en"/>
        </w:rPr>
        <w:t xml:space="preserve"> it is necessary to understand these roots an</w:t>
      </w:r>
      <w:r>
        <w:rPr>
          <w:sz w:val="20"/>
          <w:szCs w:val="20"/>
          <w:lang w:val="en"/>
        </w:rPr>
        <w:t>d</w:t>
      </w:r>
      <w:r w:rsidRPr="005473D1">
        <w:rPr>
          <w:sz w:val="20"/>
          <w:szCs w:val="20"/>
          <w:lang w:val="en"/>
        </w:rPr>
        <w:t xml:space="preserve"> to </w:t>
      </w:r>
      <w:r>
        <w:rPr>
          <w:sz w:val="20"/>
          <w:szCs w:val="20"/>
          <w:lang w:val="en"/>
        </w:rPr>
        <w:t xml:space="preserve">always </w:t>
      </w:r>
      <w:r w:rsidRPr="005473D1">
        <w:rPr>
          <w:sz w:val="20"/>
          <w:szCs w:val="20"/>
          <w:lang w:val="en"/>
        </w:rPr>
        <w:t xml:space="preserve">keep the historical context in mind: how did the prevailing issues of the day, the extant literature, and the norms and practices of the profession shape inquiry </w:t>
      </w:r>
      <w:r>
        <w:rPr>
          <w:sz w:val="20"/>
          <w:szCs w:val="20"/>
          <w:lang w:val="en"/>
        </w:rPr>
        <w:t>at these times in history</w:t>
      </w:r>
      <w:r w:rsidRPr="005473D1">
        <w:rPr>
          <w:sz w:val="20"/>
          <w:szCs w:val="20"/>
          <w:lang w:val="en"/>
        </w:rPr>
        <w:t>?</w:t>
      </w:r>
    </w:p>
    <w:p w14:paraId="24FD2108" w14:textId="77777777" w:rsidR="00A37794" w:rsidRPr="005473D1" w:rsidRDefault="00A37794" w:rsidP="00A37794">
      <w:pPr>
        <w:spacing w:line="276" w:lineRule="auto"/>
        <w:jc w:val="both"/>
        <w:rPr>
          <w:sz w:val="20"/>
          <w:szCs w:val="20"/>
          <w:lang w:val="en"/>
        </w:rPr>
      </w:pPr>
    </w:p>
    <w:p w14:paraId="1DE90614" w14:textId="77777777" w:rsidR="00A37794" w:rsidRPr="005473D1" w:rsidRDefault="00A37794" w:rsidP="00A37794">
      <w:pPr>
        <w:spacing w:line="276" w:lineRule="auto"/>
        <w:jc w:val="both"/>
        <w:rPr>
          <w:sz w:val="20"/>
          <w:szCs w:val="20"/>
          <w:lang w:val="en"/>
        </w:rPr>
      </w:pPr>
      <w:r w:rsidRPr="005473D1">
        <w:rPr>
          <w:sz w:val="20"/>
          <w:szCs w:val="20"/>
          <w:lang w:val="en"/>
        </w:rPr>
        <w:t xml:space="preserve">To gain a robust understanding of our discipline’s past and future requires very careful and critical reading. As such, the primary assignments </w:t>
      </w:r>
      <w:r>
        <w:rPr>
          <w:sz w:val="20"/>
          <w:szCs w:val="20"/>
          <w:lang w:val="en"/>
        </w:rPr>
        <w:t xml:space="preserve">in this course </w:t>
      </w:r>
      <w:r w:rsidRPr="005473D1">
        <w:rPr>
          <w:sz w:val="20"/>
          <w:szCs w:val="20"/>
          <w:lang w:val="en"/>
        </w:rPr>
        <w:t>center around reading reflection essays as well as in-class discussions.  You should plan on dedicating at least 10 hours per week outside of class to completing the reading, writing the reflection essays</w:t>
      </w:r>
      <w:r>
        <w:rPr>
          <w:sz w:val="20"/>
          <w:szCs w:val="20"/>
          <w:lang w:val="en"/>
        </w:rPr>
        <w:t>,</w:t>
      </w:r>
      <w:r w:rsidRPr="005473D1">
        <w:rPr>
          <w:sz w:val="20"/>
          <w:szCs w:val="20"/>
          <w:lang w:val="en"/>
        </w:rPr>
        <w:t xml:space="preserve"> and preparing for in-class discussion. The final book review assignment is intended to empower you to identify a contemporary text that you believe will shape the future canon of the public policy discipline. What makes for a (would-be) classic, and why? </w:t>
      </w:r>
    </w:p>
    <w:p w14:paraId="0F9ADC66" w14:textId="77777777" w:rsidR="00A37794" w:rsidRDefault="00A37794" w:rsidP="00A37794">
      <w:pPr>
        <w:spacing w:line="276" w:lineRule="auto"/>
        <w:jc w:val="both"/>
        <w:rPr>
          <w:b/>
          <w:color w:val="800000"/>
        </w:rPr>
      </w:pPr>
    </w:p>
    <w:p w14:paraId="4305F232" w14:textId="77777777" w:rsidR="00A37794" w:rsidRDefault="00A37794" w:rsidP="00A37794">
      <w:pPr>
        <w:spacing w:line="276" w:lineRule="auto"/>
        <w:jc w:val="both"/>
        <w:rPr>
          <w:b/>
          <w:color w:val="800000"/>
        </w:rPr>
      </w:pPr>
    </w:p>
    <w:p w14:paraId="56294A65" w14:textId="77777777" w:rsidR="00A37794" w:rsidRDefault="00A37794" w:rsidP="00A37794">
      <w:pPr>
        <w:rPr>
          <w:b/>
          <w:color w:val="800000"/>
        </w:rPr>
      </w:pPr>
      <w:r>
        <w:rPr>
          <w:b/>
          <w:color w:val="800000"/>
        </w:rPr>
        <w:br w:type="page"/>
      </w:r>
    </w:p>
    <w:p w14:paraId="0917E38E" w14:textId="77777777" w:rsidR="00A37794" w:rsidRDefault="00A37794" w:rsidP="00A37794">
      <w:pPr>
        <w:pBdr>
          <w:top w:val="single" w:sz="4" w:space="1" w:color="000000"/>
          <w:left w:val="single" w:sz="4" w:space="4" w:color="000000"/>
          <w:bottom w:val="single" w:sz="4" w:space="1" w:color="000000"/>
          <w:right w:val="single" w:sz="4" w:space="4" w:color="000000"/>
        </w:pBdr>
        <w:jc w:val="both"/>
        <w:rPr>
          <w:b/>
          <w:color w:val="800000"/>
        </w:rPr>
      </w:pPr>
      <w:r>
        <w:rPr>
          <w:b/>
          <w:color w:val="800000"/>
        </w:rPr>
        <w:lastRenderedPageBreak/>
        <w:t>Course Schedule</w:t>
      </w:r>
    </w:p>
    <w:p w14:paraId="74817069" w14:textId="77777777" w:rsidR="00A37794" w:rsidRDefault="00A37794" w:rsidP="00A37794">
      <w:pPr>
        <w:jc w:val="both"/>
        <w:rPr>
          <w:i/>
          <w:sz w:val="20"/>
          <w:szCs w:val="20"/>
          <w:u w:val="single"/>
        </w:rPr>
      </w:pPr>
    </w:p>
    <w:p w14:paraId="24C26455" w14:textId="7CE5ACCA" w:rsidR="00A37794" w:rsidRDefault="00A37794" w:rsidP="00A37794">
      <w:pPr>
        <w:numPr>
          <w:ilvl w:val="0"/>
          <w:numId w:val="7"/>
        </w:numPr>
        <w:jc w:val="both"/>
        <w:rPr>
          <w:sz w:val="20"/>
          <w:szCs w:val="20"/>
        </w:rPr>
      </w:pPr>
      <w:r>
        <w:rPr>
          <w:sz w:val="20"/>
          <w:szCs w:val="20"/>
        </w:rPr>
        <w:t>August 2</w:t>
      </w:r>
      <w:r w:rsidR="00FF10FA">
        <w:rPr>
          <w:sz w:val="20"/>
          <w:szCs w:val="20"/>
        </w:rPr>
        <w:t>6</w:t>
      </w:r>
      <w:r>
        <w:rPr>
          <w:sz w:val="20"/>
          <w:szCs w:val="20"/>
        </w:rPr>
        <w:t xml:space="preserve">: </w:t>
      </w:r>
      <w:r w:rsidRPr="00C27EA1">
        <w:rPr>
          <w:sz w:val="20"/>
          <w:szCs w:val="20"/>
        </w:rPr>
        <w:t>The Purpose</w:t>
      </w:r>
      <w:r>
        <w:rPr>
          <w:sz w:val="20"/>
          <w:szCs w:val="20"/>
        </w:rPr>
        <w:t>s</w:t>
      </w:r>
      <w:r w:rsidRPr="00C27EA1">
        <w:rPr>
          <w:sz w:val="20"/>
          <w:szCs w:val="20"/>
        </w:rPr>
        <w:t xml:space="preserve"> and Paradox</w:t>
      </w:r>
      <w:r>
        <w:rPr>
          <w:sz w:val="20"/>
          <w:szCs w:val="20"/>
        </w:rPr>
        <w:t>es</w:t>
      </w:r>
      <w:r w:rsidRPr="00C27EA1">
        <w:rPr>
          <w:sz w:val="20"/>
          <w:szCs w:val="20"/>
        </w:rPr>
        <w:t xml:space="preserve"> of Public Policy</w:t>
      </w:r>
    </w:p>
    <w:p w14:paraId="721CA353" w14:textId="77777777" w:rsidR="00FF10FA" w:rsidRDefault="00FF10FA" w:rsidP="00A37794">
      <w:pPr>
        <w:numPr>
          <w:ilvl w:val="0"/>
          <w:numId w:val="7"/>
        </w:numPr>
        <w:jc w:val="both"/>
        <w:rPr>
          <w:sz w:val="20"/>
          <w:szCs w:val="20"/>
        </w:rPr>
      </w:pPr>
      <w:r>
        <w:rPr>
          <w:sz w:val="20"/>
          <w:szCs w:val="20"/>
        </w:rPr>
        <w:t>Sept.2: No Classes (Labor Day)</w:t>
      </w:r>
      <w:r w:rsidR="00A37794">
        <w:rPr>
          <w:sz w:val="20"/>
          <w:szCs w:val="20"/>
        </w:rPr>
        <w:t xml:space="preserve">: </w:t>
      </w:r>
    </w:p>
    <w:p w14:paraId="508FD1D7" w14:textId="0DA49EC7" w:rsidR="00A37794" w:rsidRDefault="00FF10FA" w:rsidP="00A37794">
      <w:pPr>
        <w:numPr>
          <w:ilvl w:val="0"/>
          <w:numId w:val="7"/>
        </w:numPr>
        <w:jc w:val="both"/>
        <w:rPr>
          <w:sz w:val="20"/>
          <w:szCs w:val="20"/>
        </w:rPr>
      </w:pPr>
      <w:r>
        <w:rPr>
          <w:sz w:val="20"/>
          <w:szCs w:val="20"/>
        </w:rPr>
        <w:t xml:space="preserve">Sept.9: </w:t>
      </w:r>
      <w:r w:rsidR="00A37794">
        <w:rPr>
          <w:sz w:val="20"/>
          <w:szCs w:val="20"/>
        </w:rPr>
        <w:t>State versus Markets</w:t>
      </w:r>
    </w:p>
    <w:p w14:paraId="38721174" w14:textId="4EB18D04" w:rsidR="00A37794" w:rsidRDefault="00A37794" w:rsidP="00A37794">
      <w:pPr>
        <w:numPr>
          <w:ilvl w:val="0"/>
          <w:numId w:val="7"/>
        </w:numPr>
        <w:jc w:val="both"/>
        <w:rPr>
          <w:sz w:val="20"/>
          <w:szCs w:val="20"/>
        </w:rPr>
      </w:pPr>
      <w:r>
        <w:rPr>
          <w:sz w:val="20"/>
          <w:szCs w:val="20"/>
        </w:rPr>
        <w:t xml:space="preserve">September </w:t>
      </w:r>
      <w:r w:rsidR="00FF10FA">
        <w:rPr>
          <w:sz w:val="20"/>
          <w:szCs w:val="20"/>
        </w:rPr>
        <w:t>16</w:t>
      </w:r>
      <w:r>
        <w:rPr>
          <w:sz w:val="20"/>
          <w:szCs w:val="20"/>
        </w:rPr>
        <w:t xml:space="preserve">: </w:t>
      </w:r>
      <w:r w:rsidR="00FF10FA" w:rsidRPr="004A7867">
        <w:rPr>
          <w:color w:val="000000" w:themeColor="text1"/>
          <w:sz w:val="20"/>
          <w:szCs w:val="20"/>
        </w:rPr>
        <w:t>Who Governs?  Influence, Interest Groups and Public Opinion</w:t>
      </w:r>
    </w:p>
    <w:p w14:paraId="0B145BA5" w14:textId="56621B53" w:rsidR="00A37794" w:rsidRDefault="00A37794" w:rsidP="00A37794">
      <w:pPr>
        <w:numPr>
          <w:ilvl w:val="0"/>
          <w:numId w:val="7"/>
        </w:numPr>
        <w:jc w:val="both"/>
        <w:rPr>
          <w:sz w:val="20"/>
          <w:szCs w:val="20"/>
        </w:rPr>
      </w:pPr>
      <w:r>
        <w:rPr>
          <w:sz w:val="20"/>
          <w:szCs w:val="20"/>
        </w:rPr>
        <w:t xml:space="preserve">September </w:t>
      </w:r>
      <w:r w:rsidR="00FF10FA">
        <w:rPr>
          <w:sz w:val="20"/>
          <w:szCs w:val="20"/>
        </w:rPr>
        <w:t>23</w:t>
      </w:r>
      <w:r>
        <w:rPr>
          <w:sz w:val="20"/>
          <w:szCs w:val="20"/>
        </w:rPr>
        <w:t xml:space="preserve">: </w:t>
      </w:r>
      <w:r w:rsidR="00FF10FA">
        <w:rPr>
          <w:sz w:val="20"/>
          <w:szCs w:val="20"/>
        </w:rPr>
        <w:t>Collective Action</w:t>
      </w:r>
      <w:r w:rsidR="00FF10FA" w:rsidRPr="00C27EA1">
        <w:rPr>
          <w:sz w:val="20"/>
          <w:szCs w:val="20"/>
        </w:rPr>
        <w:t xml:space="preserve"> </w:t>
      </w:r>
      <w:r w:rsidR="00FF10FA">
        <w:rPr>
          <w:sz w:val="20"/>
          <w:szCs w:val="20"/>
        </w:rPr>
        <w:t>in Public Policy</w:t>
      </w:r>
    </w:p>
    <w:p w14:paraId="270C8DE1" w14:textId="696B27CD" w:rsidR="00A37794" w:rsidRPr="007718E4" w:rsidRDefault="00A37794" w:rsidP="00A37794">
      <w:pPr>
        <w:numPr>
          <w:ilvl w:val="0"/>
          <w:numId w:val="7"/>
        </w:numPr>
        <w:jc w:val="both"/>
        <w:rPr>
          <w:sz w:val="20"/>
          <w:szCs w:val="20"/>
        </w:rPr>
      </w:pPr>
      <w:r>
        <w:rPr>
          <w:sz w:val="20"/>
          <w:szCs w:val="20"/>
        </w:rPr>
        <w:t xml:space="preserve">September </w:t>
      </w:r>
      <w:r w:rsidR="00FF10FA">
        <w:rPr>
          <w:sz w:val="20"/>
          <w:szCs w:val="20"/>
        </w:rPr>
        <w:t>30</w:t>
      </w:r>
      <w:r>
        <w:rPr>
          <w:sz w:val="20"/>
          <w:szCs w:val="20"/>
        </w:rPr>
        <w:t xml:space="preserve">: </w:t>
      </w:r>
      <w:r w:rsidR="00FF10FA">
        <w:rPr>
          <w:sz w:val="20"/>
          <w:szCs w:val="20"/>
        </w:rPr>
        <w:t>Representation</w:t>
      </w:r>
    </w:p>
    <w:p w14:paraId="7F689C68" w14:textId="6CF5672E" w:rsidR="00A37794" w:rsidRDefault="00A37794" w:rsidP="00A37794">
      <w:pPr>
        <w:numPr>
          <w:ilvl w:val="0"/>
          <w:numId w:val="7"/>
        </w:numPr>
        <w:jc w:val="both"/>
        <w:rPr>
          <w:sz w:val="20"/>
          <w:szCs w:val="20"/>
        </w:rPr>
      </w:pPr>
      <w:r>
        <w:rPr>
          <w:sz w:val="20"/>
          <w:szCs w:val="20"/>
        </w:rPr>
        <w:t xml:space="preserve">October </w:t>
      </w:r>
      <w:r w:rsidR="00FF10FA">
        <w:rPr>
          <w:sz w:val="20"/>
          <w:szCs w:val="20"/>
        </w:rPr>
        <w:t>7</w:t>
      </w:r>
      <w:r>
        <w:rPr>
          <w:sz w:val="20"/>
          <w:szCs w:val="20"/>
        </w:rPr>
        <w:t>: Bureaucracies</w:t>
      </w:r>
      <w:r w:rsidDel="004A7867">
        <w:rPr>
          <w:sz w:val="20"/>
          <w:szCs w:val="20"/>
        </w:rPr>
        <w:t xml:space="preserve"> </w:t>
      </w:r>
    </w:p>
    <w:p w14:paraId="6B4540EF" w14:textId="640A9C1C" w:rsidR="00A37794" w:rsidRDefault="00A37794" w:rsidP="00A37794">
      <w:pPr>
        <w:numPr>
          <w:ilvl w:val="0"/>
          <w:numId w:val="7"/>
        </w:numPr>
        <w:jc w:val="both"/>
        <w:rPr>
          <w:sz w:val="20"/>
          <w:szCs w:val="20"/>
        </w:rPr>
      </w:pPr>
      <w:r>
        <w:rPr>
          <w:sz w:val="20"/>
          <w:szCs w:val="20"/>
        </w:rPr>
        <w:t xml:space="preserve">October </w:t>
      </w:r>
      <w:r w:rsidR="00FF10FA">
        <w:rPr>
          <w:sz w:val="20"/>
          <w:szCs w:val="20"/>
        </w:rPr>
        <w:t>14</w:t>
      </w:r>
      <w:r>
        <w:rPr>
          <w:sz w:val="20"/>
          <w:szCs w:val="20"/>
        </w:rPr>
        <w:t>: Decision Making</w:t>
      </w:r>
      <w:r w:rsidDel="004A7867">
        <w:rPr>
          <w:sz w:val="20"/>
          <w:szCs w:val="20"/>
        </w:rPr>
        <w:t xml:space="preserve"> </w:t>
      </w:r>
    </w:p>
    <w:p w14:paraId="5AD8F41A" w14:textId="52087CC4" w:rsidR="00A37794" w:rsidRDefault="00A37794" w:rsidP="00A37794">
      <w:pPr>
        <w:numPr>
          <w:ilvl w:val="0"/>
          <w:numId w:val="7"/>
        </w:numPr>
        <w:jc w:val="both"/>
        <w:rPr>
          <w:sz w:val="20"/>
          <w:szCs w:val="20"/>
        </w:rPr>
      </w:pPr>
      <w:r>
        <w:rPr>
          <w:sz w:val="20"/>
          <w:szCs w:val="20"/>
        </w:rPr>
        <w:t xml:space="preserve">October </w:t>
      </w:r>
      <w:r w:rsidR="00FF10FA">
        <w:rPr>
          <w:sz w:val="20"/>
          <w:szCs w:val="20"/>
        </w:rPr>
        <w:t>21</w:t>
      </w:r>
      <w:r>
        <w:rPr>
          <w:sz w:val="20"/>
          <w:szCs w:val="20"/>
        </w:rPr>
        <w:t>: Agenda-Setting</w:t>
      </w:r>
      <w:r w:rsidDel="000B3716">
        <w:rPr>
          <w:sz w:val="20"/>
          <w:szCs w:val="20"/>
        </w:rPr>
        <w:t xml:space="preserve"> </w:t>
      </w:r>
    </w:p>
    <w:p w14:paraId="7CE54C71" w14:textId="6B760ECB" w:rsidR="00A37794" w:rsidRPr="00FF10FA" w:rsidRDefault="00A37794" w:rsidP="00FF10FA">
      <w:pPr>
        <w:numPr>
          <w:ilvl w:val="0"/>
          <w:numId w:val="7"/>
        </w:numPr>
        <w:jc w:val="both"/>
        <w:rPr>
          <w:sz w:val="20"/>
          <w:szCs w:val="20"/>
        </w:rPr>
      </w:pPr>
      <w:r>
        <w:rPr>
          <w:sz w:val="20"/>
          <w:szCs w:val="20"/>
        </w:rPr>
        <w:t xml:space="preserve">October </w:t>
      </w:r>
      <w:r w:rsidR="00FF10FA">
        <w:rPr>
          <w:sz w:val="20"/>
          <w:szCs w:val="20"/>
        </w:rPr>
        <w:t>28</w:t>
      </w:r>
      <w:r>
        <w:rPr>
          <w:sz w:val="20"/>
          <w:szCs w:val="20"/>
        </w:rPr>
        <w:t>: Policy Framing and Advocacy</w:t>
      </w:r>
      <w:r w:rsidDel="000B3716">
        <w:rPr>
          <w:sz w:val="20"/>
          <w:szCs w:val="20"/>
        </w:rPr>
        <w:t xml:space="preserve"> </w:t>
      </w:r>
    </w:p>
    <w:p w14:paraId="03B2845D" w14:textId="665BB363" w:rsidR="00A37794" w:rsidRPr="007718E4" w:rsidRDefault="00A37794" w:rsidP="00A37794">
      <w:pPr>
        <w:numPr>
          <w:ilvl w:val="0"/>
          <w:numId w:val="7"/>
        </w:numPr>
        <w:jc w:val="both"/>
        <w:rPr>
          <w:sz w:val="20"/>
          <w:szCs w:val="20"/>
        </w:rPr>
      </w:pPr>
      <w:r>
        <w:rPr>
          <w:sz w:val="20"/>
          <w:szCs w:val="20"/>
        </w:rPr>
        <w:t xml:space="preserve">November </w:t>
      </w:r>
      <w:r w:rsidR="00FF10FA">
        <w:rPr>
          <w:sz w:val="20"/>
          <w:szCs w:val="20"/>
        </w:rPr>
        <w:t>4</w:t>
      </w:r>
      <w:r>
        <w:rPr>
          <w:sz w:val="20"/>
          <w:szCs w:val="20"/>
        </w:rPr>
        <w:t>: Policy Delegation and Enforcement</w:t>
      </w:r>
      <w:r w:rsidDel="000B3716">
        <w:rPr>
          <w:sz w:val="20"/>
          <w:szCs w:val="20"/>
        </w:rPr>
        <w:t xml:space="preserve"> </w:t>
      </w:r>
    </w:p>
    <w:p w14:paraId="728C9A41" w14:textId="3F2118EB" w:rsidR="00A37794" w:rsidRDefault="68798972" w:rsidP="00A37794">
      <w:pPr>
        <w:numPr>
          <w:ilvl w:val="0"/>
          <w:numId w:val="7"/>
        </w:numPr>
        <w:jc w:val="both"/>
        <w:rPr>
          <w:sz w:val="20"/>
          <w:szCs w:val="20"/>
        </w:rPr>
      </w:pPr>
      <w:r w:rsidRPr="68798972">
        <w:rPr>
          <w:sz w:val="20"/>
          <w:szCs w:val="20"/>
        </w:rPr>
        <w:t xml:space="preserve">November 11: Evidence and Public Policy: Climate Change </w:t>
      </w:r>
    </w:p>
    <w:p w14:paraId="1135FD8E" w14:textId="154D18B9" w:rsidR="00FF10FA" w:rsidRPr="00FF10FA" w:rsidRDefault="00A37794" w:rsidP="00C57FB3">
      <w:pPr>
        <w:numPr>
          <w:ilvl w:val="0"/>
          <w:numId w:val="7"/>
        </w:numPr>
        <w:jc w:val="both"/>
        <w:rPr>
          <w:sz w:val="20"/>
          <w:szCs w:val="20"/>
        </w:rPr>
      </w:pPr>
      <w:r w:rsidRPr="00FF10FA">
        <w:rPr>
          <w:sz w:val="20"/>
          <w:szCs w:val="20"/>
        </w:rPr>
        <w:t xml:space="preserve">November </w:t>
      </w:r>
      <w:r w:rsidR="00FF10FA" w:rsidRPr="00FF10FA">
        <w:rPr>
          <w:sz w:val="20"/>
          <w:szCs w:val="20"/>
        </w:rPr>
        <w:t>18</w:t>
      </w:r>
      <w:r w:rsidRPr="00FF10FA">
        <w:rPr>
          <w:sz w:val="20"/>
          <w:szCs w:val="20"/>
        </w:rPr>
        <w:t xml:space="preserve">: </w:t>
      </w:r>
      <w:r w:rsidR="00FF10FA">
        <w:rPr>
          <w:sz w:val="20"/>
          <w:szCs w:val="20"/>
        </w:rPr>
        <w:t>Institutions: Democratic Backsliding</w:t>
      </w:r>
    </w:p>
    <w:p w14:paraId="4647EF83" w14:textId="368AE31D" w:rsidR="00FF10FA" w:rsidRPr="00FF10FA" w:rsidRDefault="00FF10FA" w:rsidP="00FF10FA">
      <w:pPr>
        <w:numPr>
          <w:ilvl w:val="0"/>
          <w:numId w:val="7"/>
        </w:numPr>
        <w:jc w:val="both"/>
        <w:rPr>
          <w:sz w:val="20"/>
          <w:szCs w:val="20"/>
        </w:rPr>
      </w:pPr>
      <w:r w:rsidRPr="00FF10FA">
        <w:rPr>
          <w:sz w:val="20"/>
          <w:szCs w:val="20"/>
        </w:rPr>
        <w:t>Nov.25-30 Thanksgiving Break</w:t>
      </w:r>
    </w:p>
    <w:p w14:paraId="76E1531A" w14:textId="0EA8524C" w:rsidR="00A37794" w:rsidRDefault="68798972" w:rsidP="00A37794">
      <w:pPr>
        <w:numPr>
          <w:ilvl w:val="0"/>
          <w:numId w:val="7"/>
        </w:numPr>
        <w:jc w:val="both"/>
        <w:rPr>
          <w:sz w:val="20"/>
          <w:szCs w:val="20"/>
        </w:rPr>
      </w:pPr>
      <w:r w:rsidRPr="68798972">
        <w:rPr>
          <w:sz w:val="20"/>
          <w:szCs w:val="20"/>
        </w:rPr>
        <w:t>December 2: Inequality: Race and Public Policy</w:t>
      </w:r>
    </w:p>
    <w:p w14:paraId="3D3E1005" w14:textId="5C99A5FC" w:rsidR="00A37794" w:rsidRDefault="00A37794" w:rsidP="00A37794">
      <w:pPr>
        <w:numPr>
          <w:ilvl w:val="0"/>
          <w:numId w:val="7"/>
        </w:numPr>
        <w:jc w:val="both"/>
        <w:rPr>
          <w:sz w:val="20"/>
          <w:szCs w:val="20"/>
        </w:rPr>
      </w:pPr>
      <w:r>
        <w:rPr>
          <w:sz w:val="20"/>
          <w:szCs w:val="20"/>
        </w:rPr>
        <w:t xml:space="preserve">December </w:t>
      </w:r>
      <w:r w:rsidR="00FF10FA">
        <w:rPr>
          <w:sz w:val="20"/>
          <w:szCs w:val="20"/>
        </w:rPr>
        <w:t>9</w:t>
      </w:r>
      <w:r>
        <w:rPr>
          <w:sz w:val="20"/>
          <w:szCs w:val="20"/>
        </w:rPr>
        <w:t>: Presentations on the “Future Canons”</w:t>
      </w:r>
    </w:p>
    <w:p w14:paraId="57491C12" w14:textId="77777777" w:rsidR="000B6B53" w:rsidRDefault="000B6B53" w:rsidP="000B6B53">
      <w:pPr>
        <w:jc w:val="both"/>
        <w:rPr>
          <w:sz w:val="20"/>
          <w:szCs w:val="20"/>
        </w:rPr>
      </w:pPr>
    </w:p>
    <w:p w14:paraId="2F784AF4" w14:textId="77777777" w:rsidR="000B6B53" w:rsidRDefault="000B6B53" w:rsidP="000B6B53">
      <w:pPr>
        <w:jc w:val="both"/>
        <w:rPr>
          <w:sz w:val="20"/>
          <w:szCs w:val="20"/>
        </w:rPr>
      </w:pPr>
    </w:p>
    <w:p w14:paraId="186D8431" w14:textId="12ACCDA5" w:rsidR="000B6B53" w:rsidRPr="000B6B53" w:rsidRDefault="000B6B53" w:rsidP="000B6B53">
      <w:pPr>
        <w:jc w:val="both"/>
        <w:rPr>
          <w:sz w:val="20"/>
          <w:szCs w:val="20"/>
          <w:u w:val="single"/>
        </w:rPr>
      </w:pPr>
      <w:r w:rsidRPr="000B6B53">
        <w:rPr>
          <w:sz w:val="20"/>
          <w:szCs w:val="20"/>
          <w:u w:val="single"/>
        </w:rPr>
        <w:t>Class Participants:</w:t>
      </w:r>
    </w:p>
    <w:p w14:paraId="39841F08" w14:textId="77777777" w:rsidR="000B6B53" w:rsidRDefault="000B6B53" w:rsidP="000B6B53">
      <w:pPr>
        <w:jc w:val="both"/>
        <w:rPr>
          <w:sz w:val="20"/>
          <w:szCs w:val="20"/>
        </w:rPr>
      </w:pPr>
    </w:p>
    <w:p w14:paraId="754669F3" w14:textId="6328C7AA" w:rsidR="003549E1" w:rsidRDefault="000B6B53" w:rsidP="000B6B53">
      <w:pPr>
        <w:jc w:val="both"/>
        <w:rPr>
          <w:sz w:val="20"/>
          <w:szCs w:val="20"/>
        </w:rPr>
      </w:pPr>
      <w:r w:rsidRPr="00FF10FA">
        <w:rPr>
          <w:sz w:val="20"/>
          <w:szCs w:val="20"/>
        </w:rPr>
        <w:t>Garcia, Cynthia</w:t>
      </w:r>
      <w:r w:rsidR="003549E1">
        <w:rPr>
          <w:sz w:val="20"/>
          <w:szCs w:val="20"/>
        </w:rPr>
        <w:t xml:space="preserve">: </w:t>
      </w:r>
      <w:hyperlink r:id="rId10" w:history="1">
        <w:r w:rsidR="003549E1" w:rsidRPr="00E47A65">
          <w:rPr>
            <w:rStyle w:val="Hyperlink"/>
            <w:sz w:val="20"/>
            <w:szCs w:val="20"/>
          </w:rPr>
          <w:t>cynthiagarcia.saucedo@gmail.com</w:t>
        </w:r>
      </w:hyperlink>
    </w:p>
    <w:p w14:paraId="68376A3E" w14:textId="49C67277" w:rsidR="003549E1" w:rsidRDefault="003549E1" w:rsidP="000B6B53">
      <w:pPr>
        <w:jc w:val="both"/>
        <w:rPr>
          <w:sz w:val="20"/>
          <w:szCs w:val="20"/>
        </w:rPr>
      </w:pPr>
      <w:r>
        <w:rPr>
          <w:sz w:val="20"/>
          <w:szCs w:val="20"/>
        </w:rPr>
        <w:t>Gar</w:t>
      </w:r>
      <w:r w:rsidR="000B6B53" w:rsidRPr="00FF10FA">
        <w:rPr>
          <w:sz w:val="20"/>
          <w:szCs w:val="20"/>
        </w:rPr>
        <w:t>rison, Amanda:</w:t>
      </w:r>
      <w:r>
        <w:rPr>
          <w:sz w:val="20"/>
          <w:szCs w:val="20"/>
        </w:rPr>
        <w:t xml:space="preserve"> </w:t>
      </w:r>
      <w:hyperlink r:id="rId11" w:history="1">
        <w:r w:rsidRPr="00E47A65">
          <w:rPr>
            <w:rStyle w:val="Hyperlink"/>
            <w:sz w:val="20"/>
            <w:szCs w:val="20"/>
          </w:rPr>
          <w:t>a.garrison@wustl.edu</w:t>
        </w:r>
      </w:hyperlink>
    </w:p>
    <w:p w14:paraId="12952C85" w14:textId="79FFDFBE" w:rsidR="000B6B53" w:rsidRPr="00FF10FA" w:rsidRDefault="000B6B53" w:rsidP="000B6B53">
      <w:pPr>
        <w:jc w:val="both"/>
        <w:rPr>
          <w:color w:val="363F41"/>
          <w:sz w:val="20"/>
          <w:szCs w:val="20"/>
        </w:rPr>
      </w:pPr>
      <w:r w:rsidRPr="00FF10FA">
        <w:rPr>
          <w:sz w:val="20"/>
          <w:szCs w:val="20"/>
        </w:rPr>
        <w:t>Hoang,</w:t>
      </w:r>
      <w:r w:rsidR="00FF10FA">
        <w:rPr>
          <w:sz w:val="20"/>
          <w:szCs w:val="20"/>
        </w:rPr>
        <w:t xml:space="preserve"> </w:t>
      </w:r>
      <w:r w:rsidRPr="00FF10FA">
        <w:rPr>
          <w:sz w:val="20"/>
          <w:szCs w:val="20"/>
        </w:rPr>
        <w:t xml:space="preserve">Vuong: </w:t>
      </w:r>
      <w:hyperlink r:id="rId12" w:history="1">
        <w:r w:rsidRPr="00FF10FA">
          <w:rPr>
            <w:rStyle w:val="Hyperlink"/>
            <w:rFonts w:eastAsiaTheme="majorEastAsia"/>
            <w:sz w:val="20"/>
            <w:szCs w:val="20"/>
          </w:rPr>
          <w:t>vhoang@colgate.edu</w:t>
        </w:r>
      </w:hyperlink>
    </w:p>
    <w:p w14:paraId="0D18B9AF" w14:textId="70DD0D39" w:rsidR="003549E1" w:rsidRDefault="000B6B53" w:rsidP="000B6B53">
      <w:pPr>
        <w:jc w:val="both"/>
        <w:rPr>
          <w:color w:val="363F41"/>
          <w:sz w:val="20"/>
          <w:szCs w:val="20"/>
        </w:rPr>
      </w:pPr>
      <w:proofErr w:type="spellStart"/>
      <w:r w:rsidRPr="00FF10FA">
        <w:rPr>
          <w:color w:val="363F41"/>
          <w:sz w:val="20"/>
          <w:szCs w:val="20"/>
        </w:rPr>
        <w:t>Igdal</w:t>
      </w:r>
      <w:proofErr w:type="spellEnd"/>
      <w:r w:rsidRPr="00FF10FA">
        <w:rPr>
          <w:color w:val="363F41"/>
          <w:sz w:val="20"/>
          <w:szCs w:val="20"/>
        </w:rPr>
        <w:t>, Andrew:</w:t>
      </w:r>
      <w:r w:rsidR="003549E1">
        <w:rPr>
          <w:color w:val="363F41"/>
          <w:sz w:val="20"/>
          <w:szCs w:val="20"/>
        </w:rPr>
        <w:t xml:space="preserve"> </w:t>
      </w:r>
      <w:hyperlink r:id="rId13" w:history="1">
        <w:r w:rsidR="003549E1" w:rsidRPr="00E47A65">
          <w:rPr>
            <w:rStyle w:val="Hyperlink"/>
            <w:sz w:val="20"/>
            <w:szCs w:val="20"/>
          </w:rPr>
          <w:t>andrewigdal17@gmail.com</w:t>
        </w:r>
      </w:hyperlink>
    </w:p>
    <w:p w14:paraId="7BD6584E" w14:textId="1AFD2A9F" w:rsidR="003549E1" w:rsidRDefault="003549E1" w:rsidP="000B6B53">
      <w:pPr>
        <w:jc w:val="both"/>
        <w:rPr>
          <w:sz w:val="20"/>
          <w:szCs w:val="20"/>
        </w:rPr>
      </w:pPr>
      <w:r>
        <w:rPr>
          <w:color w:val="363F41"/>
          <w:sz w:val="20"/>
          <w:szCs w:val="20"/>
        </w:rPr>
        <w:t>Kw</w:t>
      </w:r>
      <w:r w:rsidR="000B6B53" w:rsidRPr="00FF10FA">
        <w:rPr>
          <w:sz w:val="20"/>
          <w:szCs w:val="20"/>
        </w:rPr>
        <w:t xml:space="preserve">on, </w:t>
      </w:r>
      <w:proofErr w:type="spellStart"/>
      <w:r w:rsidR="000B6B53" w:rsidRPr="00FF10FA">
        <w:rPr>
          <w:sz w:val="20"/>
          <w:szCs w:val="20"/>
        </w:rPr>
        <w:t>Yongtae</w:t>
      </w:r>
      <w:proofErr w:type="spellEnd"/>
      <w:r w:rsidR="000B6B53" w:rsidRPr="00FF10FA">
        <w:rPr>
          <w:sz w:val="20"/>
          <w:szCs w:val="20"/>
        </w:rPr>
        <w:t xml:space="preserve"> (Aaron):</w:t>
      </w:r>
      <w:r>
        <w:rPr>
          <w:sz w:val="20"/>
          <w:szCs w:val="20"/>
        </w:rPr>
        <w:t xml:space="preserve"> </w:t>
      </w:r>
      <w:hyperlink r:id="rId14" w:history="1">
        <w:r w:rsidRPr="00E47A65">
          <w:rPr>
            <w:rStyle w:val="Hyperlink"/>
            <w:sz w:val="20"/>
            <w:szCs w:val="20"/>
          </w:rPr>
          <w:t>yongtae.kwon@utexas.edu</w:t>
        </w:r>
      </w:hyperlink>
    </w:p>
    <w:p w14:paraId="3222A729" w14:textId="66A83492" w:rsidR="000B6B53" w:rsidRDefault="1EE6D29A" w:rsidP="1EE6D29A">
      <w:pPr>
        <w:jc w:val="both"/>
        <w:rPr>
          <w:sz w:val="20"/>
          <w:szCs w:val="20"/>
        </w:rPr>
      </w:pPr>
      <w:r w:rsidRPr="1EE6D29A">
        <w:rPr>
          <w:sz w:val="20"/>
          <w:szCs w:val="20"/>
        </w:rPr>
        <w:t xml:space="preserve">Sutter, Derek: </w:t>
      </w:r>
      <w:hyperlink r:id="rId15">
        <w:r w:rsidRPr="1EE6D29A">
          <w:rPr>
            <w:rStyle w:val="Hyperlink"/>
            <w:sz w:val="20"/>
            <w:szCs w:val="20"/>
          </w:rPr>
          <w:t>derekjsutter@utexas.edu</w:t>
        </w:r>
      </w:hyperlink>
    </w:p>
    <w:p w14:paraId="3A9AEF94" w14:textId="6A7E5FBC" w:rsidR="000B6B53" w:rsidRDefault="11814F31" w:rsidP="1EE6D29A">
      <w:pPr>
        <w:jc w:val="both"/>
        <w:rPr>
          <w:sz w:val="20"/>
          <w:szCs w:val="20"/>
        </w:rPr>
      </w:pPr>
      <w:r w:rsidRPr="11814F31">
        <w:rPr>
          <w:sz w:val="20"/>
          <w:szCs w:val="20"/>
        </w:rPr>
        <w:t xml:space="preserve">Van Wie, Ryan: </w:t>
      </w:r>
      <w:hyperlink r:id="rId16">
        <w:r w:rsidRPr="11814F31">
          <w:rPr>
            <w:rStyle w:val="Hyperlink"/>
            <w:sz w:val="20"/>
            <w:szCs w:val="20"/>
          </w:rPr>
          <w:t>ryanvanwie@gmail.com</w:t>
        </w:r>
      </w:hyperlink>
    </w:p>
    <w:p w14:paraId="1DA416C2" w14:textId="5C75A884" w:rsidR="000B6B53" w:rsidRDefault="11814F31" w:rsidP="1EE6D29A">
      <w:pPr>
        <w:jc w:val="both"/>
        <w:rPr>
          <w:sz w:val="20"/>
          <w:szCs w:val="20"/>
        </w:rPr>
      </w:pPr>
      <w:r w:rsidRPr="11814F31">
        <w:rPr>
          <w:sz w:val="20"/>
          <w:szCs w:val="20"/>
        </w:rPr>
        <w:t xml:space="preserve">Wang, </w:t>
      </w:r>
      <w:proofErr w:type="spellStart"/>
      <w:r w:rsidRPr="11814F31">
        <w:rPr>
          <w:sz w:val="20"/>
          <w:szCs w:val="20"/>
        </w:rPr>
        <w:t>Yuer</w:t>
      </w:r>
      <w:proofErr w:type="spellEnd"/>
      <w:r w:rsidRPr="11814F31">
        <w:rPr>
          <w:sz w:val="20"/>
          <w:szCs w:val="20"/>
        </w:rPr>
        <w:t xml:space="preserve">: </w:t>
      </w:r>
      <w:hyperlink r:id="rId17">
        <w:r w:rsidRPr="11814F31">
          <w:rPr>
            <w:rStyle w:val="Hyperlink"/>
            <w:sz w:val="20"/>
            <w:szCs w:val="20"/>
          </w:rPr>
          <w:t>yuerw@utexas.edu</w:t>
        </w:r>
      </w:hyperlink>
    </w:p>
    <w:p w14:paraId="5B54EC9B" w14:textId="73ED2A49" w:rsidR="000B6B53" w:rsidRDefault="11814F31" w:rsidP="1EE6D29A">
      <w:pPr>
        <w:jc w:val="both"/>
        <w:rPr>
          <w:sz w:val="20"/>
          <w:szCs w:val="20"/>
        </w:rPr>
      </w:pPr>
      <w:proofErr w:type="spellStart"/>
      <w:r w:rsidRPr="11814F31">
        <w:rPr>
          <w:sz w:val="20"/>
          <w:szCs w:val="20"/>
        </w:rPr>
        <w:t>Yarckin</w:t>
      </w:r>
      <w:proofErr w:type="spellEnd"/>
      <w:r w:rsidRPr="11814F31">
        <w:rPr>
          <w:sz w:val="20"/>
          <w:szCs w:val="20"/>
        </w:rPr>
        <w:t xml:space="preserve">, Ben </w:t>
      </w:r>
      <w:hyperlink r:id="rId18">
        <w:r w:rsidRPr="11814F31">
          <w:rPr>
            <w:rStyle w:val="Hyperlink"/>
            <w:sz w:val="20"/>
            <w:szCs w:val="20"/>
          </w:rPr>
          <w:t>benjaminyarckin@gmail.com</w:t>
        </w:r>
      </w:hyperlink>
    </w:p>
    <w:p w14:paraId="74F61E72" w14:textId="442E87F1" w:rsidR="000B6B53" w:rsidRDefault="11814F31" w:rsidP="1EE6D29A">
      <w:pPr>
        <w:jc w:val="both"/>
        <w:rPr>
          <w:sz w:val="20"/>
          <w:szCs w:val="20"/>
        </w:rPr>
      </w:pPr>
      <w:r w:rsidRPr="11814F31">
        <w:rPr>
          <w:sz w:val="20"/>
          <w:szCs w:val="20"/>
        </w:rPr>
        <w:t xml:space="preserve">Zhang, </w:t>
      </w:r>
      <w:proofErr w:type="spellStart"/>
      <w:r w:rsidRPr="11814F31">
        <w:rPr>
          <w:sz w:val="20"/>
          <w:szCs w:val="20"/>
        </w:rPr>
        <w:t>Chunyang</w:t>
      </w:r>
      <w:proofErr w:type="spellEnd"/>
      <w:r w:rsidRPr="11814F31">
        <w:rPr>
          <w:sz w:val="20"/>
          <w:szCs w:val="20"/>
        </w:rPr>
        <w:t xml:space="preserve">: </w:t>
      </w:r>
      <w:hyperlink r:id="rId19">
        <w:r w:rsidRPr="11814F31">
          <w:rPr>
            <w:rStyle w:val="Hyperlink"/>
            <w:sz w:val="20"/>
            <w:szCs w:val="20"/>
          </w:rPr>
          <w:t>zcy2022@outlook.com</w:t>
        </w:r>
      </w:hyperlink>
    </w:p>
    <w:p w14:paraId="3A15023C" w14:textId="596C7CDF" w:rsidR="000B6B53" w:rsidRDefault="11814F31" w:rsidP="1EE6D29A">
      <w:pPr>
        <w:jc w:val="both"/>
        <w:rPr>
          <w:sz w:val="20"/>
          <w:szCs w:val="20"/>
        </w:rPr>
      </w:pPr>
      <w:r w:rsidRPr="11814F31">
        <w:rPr>
          <w:sz w:val="20"/>
          <w:szCs w:val="20"/>
        </w:rPr>
        <w:t xml:space="preserve">Zhang, </w:t>
      </w:r>
      <w:proofErr w:type="spellStart"/>
      <w:r w:rsidRPr="11814F31">
        <w:rPr>
          <w:sz w:val="20"/>
          <w:szCs w:val="20"/>
        </w:rPr>
        <w:t>Yingxin</w:t>
      </w:r>
      <w:proofErr w:type="spellEnd"/>
      <w:r w:rsidRPr="11814F31">
        <w:rPr>
          <w:sz w:val="20"/>
          <w:szCs w:val="20"/>
        </w:rPr>
        <w:t xml:space="preserve">: </w:t>
      </w:r>
      <w:hyperlink r:id="rId20">
        <w:r w:rsidRPr="11814F31">
          <w:rPr>
            <w:rStyle w:val="Hyperlink"/>
            <w:sz w:val="20"/>
            <w:szCs w:val="20"/>
          </w:rPr>
          <w:t>yingxin.zhang@utexas.edu</w:t>
        </w:r>
      </w:hyperlink>
    </w:p>
    <w:p w14:paraId="77FB63A7" w14:textId="59407786" w:rsidR="000B6B53" w:rsidRDefault="000B6B53" w:rsidP="1EE6D29A">
      <w:pPr>
        <w:jc w:val="both"/>
        <w:rPr>
          <w:sz w:val="20"/>
          <w:szCs w:val="20"/>
        </w:rPr>
      </w:pPr>
    </w:p>
    <w:p w14:paraId="4B8143F7" w14:textId="77777777" w:rsidR="00A37794" w:rsidRDefault="00A37794" w:rsidP="00A37794">
      <w:pPr>
        <w:jc w:val="both"/>
        <w:rPr>
          <w:b/>
          <w:color w:val="800000"/>
          <w:sz w:val="20"/>
          <w:szCs w:val="20"/>
        </w:rPr>
      </w:pPr>
    </w:p>
    <w:p w14:paraId="391947D4" w14:textId="77777777" w:rsidR="00A37794" w:rsidRDefault="00A37794" w:rsidP="00A37794">
      <w:pPr>
        <w:pBdr>
          <w:top w:val="single" w:sz="4" w:space="0" w:color="000000"/>
          <w:left w:val="single" w:sz="4" w:space="4" w:color="000000"/>
          <w:bottom w:val="single" w:sz="4" w:space="1" w:color="000000"/>
          <w:right w:val="single" w:sz="4" w:space="4" w:color="000000"/>
        </w:pBdr>
        <w:jc w:val="both"/>
        <w:rPr>
          <w:b/>
          <w:color w:val="800000"/>
        </w:rPr>
      </w:pPr>
      <w:r>
        <w:rPr>
          <w:b/>
          <w:color w:val="800000"/>
        </w:rPr>
        <w:t>Required Books</w:t>
      </w:r>
    </w:p>
    <w:p w14:paraId="19E5557A" w14:textId="77777777" w:rsidR="00A37794" w:rsidRDefault="00A37794" w:rsidP="00A37794">
      <w:pPr>
        <w:jc w:val="both"/>
        <w:rPr>
          <w:sz w:val="20"/>
          <w:szCs w:val="20"/>
        </w:rPr>
      </w:pPr>
    </w:p>
    <w:p w14:paraId="0E0CEB69" w14:textId="4DC69484" w:rsidR="00A37794" w:rsidRDefault="1EE6D29A" w:rsidP="00A37794">
      <w:pPr>
        <w:jc w:val="both"/>
        <w:rPr>
          <w:sz w:val="20"/>
          <w:szCs w:val="20"/>
        </w:rPr>
      </w:pPr>
      <w:r w:rsidRPr="1EE6D29A">
        <w:rPr>
          <w:sz w:val="20"/>
          <w:szCs w:val="20"/>
        </w:rPr>
        <w:t>We have five required books for this course. Please note that I have required books for purchase (or check out from library) whenever more than 20% of the text is assigned as required reading.  For excerpts from texts that are 20% or less of a published book, or if the book is out of print and unavailable, I have found the book in the library and scanned and uploaded the selected sections in Canvas. This ensures that we are fully in compliance with fair-use copyright policies.</w:t>
      </w:r>
    </w:p>
    <w:p w14:paraId="20AFD691" w14:textId="77777777" w:rsidR="00A37794" w:rsidRDefault="00A37794" w:rsidP="00A37794">
      <w:pPr>
        <w:jc w:val="both"/>
        <w:rPr>
          <w:sz w:val="20"/>
          <w:szCs w:val="20"/>
        </w:rPr>
      </w:pPr>
    </w:p>
    <w:p w14:paraId="14C72DBA" w14:textId="77777777" w:rsidR="00A37794" w:rsidRDefault="1EE6D29A" w:rsidP="00A37794">
      <w:pPr>
        <w:jc w:val="both"/>
        <w:rPr>
          <w:sz w:val="20"/>
          <w:szCs w:val="20"/>
        </w:rPr>
      </w:pPr>
      <w:r w:rsidRPr="1EE6D29A">
        <w:rPr>
          <w:sz w:val="20"/>
          <w:szCs w:val="20"/>
        </w:rPr>
        <w:t xml:space="preserve">Please note that some of these books are available electronically via the </w:t>
      </w:r>
      <w:hyperlink r:id="rId21">
        <w:r w:rsidRPr="1EE6D29A">
          <w:rPr>
            <w:rStyle w:val="Hyperlink"/>
            <w:sz w:val="20"/>
            <w:szCs w:val="20"/>
          </w:rPr>
          <w:t>UT library</w:t>
        </w:r>
      </w:hyperlink>
      <w:r w:rsidRPr="1EE6D29A">
        <w:rPr>
          <w:sz w:val="20"/>
          <w:szCs w:val="20"/>
        </w:rPr>
        <w:t xml:space="preserve">, so you may access them that way instead of purchasing a copy. I have ordered these books to be available through the UT Bookstore, for your convenience, or you may find copies through other venues.  Please ensure that you purchase the correct edition of the book. </w:t>
      </w:r>
    </w:p>
    <w:p w14:paraId="38320320" w14:textId="77777777" w:rsidR="00A37794" w:rsidRDefault="00A37794" w:rsidP="00A37794">
      <w:pPr>
        <w:jc w:val="both"/>
        <w:rPr>
          <w:sz w:val="20"/>
          <w:szCs w:val="20"/>
        </w:rPr>
      </w:pPr>
    </w:p>
    <w:p w14:paraId="71AEB232" w14:textId="1D5BC7D1" w:rsidR="00A37794" w:rsidRDefault="1EE6D29A" w:rsidP="1EE6D29A">
      <w:pPr>
        <w:jc w:val="both"/>
        <w:rPr>
          <w:rFonts w:eastAsiaTheme="majorEastAsia"/>
          <w:sz w:val="20"/>
          <w:szCs w:val="20"/>
        </w:rPr>
      </w:pPr>
      <w:r w:rsidRPr="1EE6D29A">
        <w:rPr>
          <w:sz w:val="20"/>
          <w:szCs w:val="20"/>
        </w:rPr>
        <w:t xml:space="preserve">Stone, Deborah. 2011. </w:t>
      </w:r>
      <w:r w:rsidRPr="1EE6D29A">
        <w:rPr>
          <w:i/>
          <w:iCs/>
          <w:sz w:val="20"/>
          <w:szCs w:val="20"/>
        </w:rPr>
        <w:t>Policy Paradox: The Art of Political Decision Making, 3</w:t>
      </w:r>
      <w:r w:rsidRPr="1EE6D29A">
        <w:rPr>
          <w:i/>
          <w:iCs/>
          <w:sz w:val="20"/>
          <w:szCs w:val="20"/>
          <w:vertAlign w:val="superscript"/>
        </w:rPr>
        <w:t>rd</w:t>
      </w:r>
      <w:r w:rsidRPr="1EE6D29A">
        <w:rPr>
          <w:i/>
          <w:iCs/>
          <w:sz w:val="20"/>
          <w:szCs w:val="20"/>
        </w:rPr>
        <w:t xml:space="preserve"> edition</w:t>
      </w:r>
      <w:r w:rsidRPr="1EE6D29A">
        <w:rPr>
          <w:sz w:val="20"/>
          <w:szCs w:val="20"/>
        </w:rPr>
        <w:t xml:space="preserve">. New York: W.W. Norton &amp; Company. Available on </w:t>
      </w:r>
      <w:hyperlink r:id="rId22" w:anchor="customerReviews">
        <w:r w:rsidRPr="1EE6D29A">
          <w:rPr>
            <w:rStyle w:val="Hyperlink"/>
            <w:rFonts w:eastAsiaTheme="majorEastAsia"/>
            <w:sz w:val="20"/>
            <w:szCs w:val="20"/>
          </w:rPr>
          <w:t>Amazon</w:t>
        </w:r>
      </w:hyperlink>
      <w:r w:rsidRPr="1EE6D29A">
        <w:rPr>
          <w:rFonts w:eastAsiaTheme="majorEastAsia"/>
          <w:sz w:val="20"/>
          <w:szCs w:val="20"/>
        </w:rPr>
        <w:t xml:space="preserve"> or available through the UT Library: PCL Stacks H 97 S83 2011.  (note: this book is expensive to buy new.  If you are unable to obtain a used copy, please let me know and I can make a copy available for your use). </w:t>
      </w:r>
    </w:p>
    <w:p w14:paraId="3814D604" w14:textId="77777777" w:rsidR="00A37794" w:rsidRDefault="00A37794" w:rsidP="00A37794">
      <w:pPr>
        <w:tabs>
          <w:tab w:val="left" w:pos="3681"/>
        </w:tabs>
        <w:jc w:val="both"/>
        <w:rPr>
          <w:sz w:val="20"/>
          <w:szCs w:val="20"/>
        </w:rPr>
      </w:pPr>
    </w:p>
    <w:p w14:paraId="56347819" w14:textId="77777777" w:rsidR="00A37794" w:rsidRDefault="00A37794" w:rsidP="00A37794">
      <w:pPr>
        <w:jc w:val="both"/>
        <w:rPr>
          <w:sz w:val="20"/>
          <w:szCs w:val="20"/>
        </w:rPr>
      </w:pPr>
    </w:p>
    <w:p w14:paraId="572FE660" w14:textId="32C0C4F8" w:rsidR="00235CC9" w:rsidRDefault="1EE6D29A" w:rsidP="00A37794">
      <w:pPr>
        <w:jc w:val="both"/>
        <w:rPr>
          <w:sz w:val="20"/>
          <w:szCs w:val="20"/>
        </w:rPr>
      </w:pPr>
      <w:r w:rsidRPr="1EE6D29A">
        <w:rPr>
          <w:sz w:val="20"/>
          <w:szCs w:val="20"/>
        </w:rPr>
        <w:lastRenderedPageBreak/>
        <w:t xml:space="preserve">Alexander, Michelle. 2020. </w:t>
      </w:r>
      <w:r w:rsidRPr="1EE6D29A">
        <w:rPr>
          <w:i/>
          <w:iCs/>
          <w:sz w:val="20"/>
          <w:szCs w:val="20"/>
        </w:rPr>
        <w:t>The New Jim Crow: Mass Incarceration in the Age of Colorblindness</w:t>
      </w:r>
      <w:r w:rsidRPr="1EE6D29A">
        <w:rPr>
          <w:sz w:val="20"/>
          <w:szCs w:val="20"/>
        </w:rPr>
        <w:t>. New York: The New Press (10</w:t>
      </w:r>
      <w:r w:rsidRPr="1EE6D29A">
        <w:rPr>
          <w:sz w:val="20"/>
          <w:szCs w:val="20"/>
          <w:vertAlign w:val="superscript"/>
        </w:rPr>
        <w:t>th</w:t>
      </w:r>
      <w:r w:rsidRPr="1EE6D29A">
        <w:rPr>
          <w:sz w:val="20"/>
          <w:szCs w:val="20"/>
        </w:rPr>
        <w:t xml:space="preserve"> Anniversary Edition).  Available through the </w:t>
      </w:r>
      <w:hyperlink>
        <w:r w:rsidRPr="1EE6D29A">
          <w:rPr>
            <w:rStyle w:val="Hyperlink"/>
            <w:sz w:val="20"/>
            <w:szCs w:val="20"/>
          </w:rPr>
          <w:t>UT Library</w:t>
        </w:r>
      </w:hyperlink>
      <w:r w:rsidRPr="1EE6D29A">
        <w:rPr>
          <w:sz w:val="20"/>
          <w:szCs w:val="20"/>
        </w:rPr>
        <w:t xml:space="preserve"> at </w:t>
      </w:r>
      <w:hyperlink r:id="rId23">
        <w:r w:rsidRPr="1EE6D29A">
          <w:rPr>
            <w:rStyle w:val="Hyperlink"/>
            <w:sz w:val="20"/>
            <w:szCs w:val="20"/>
          </w:rPr>
          <w:t>https://ebookcentral.proquest.</w:t>
        </w:r>
        <w:r w:rsidR="00235CC9">
          <w:br/>
        </w:r>
        <w:r w:rsidRPr="1EE6D29A">
          <w:rPr>
            <w:rStyle w:val="Hyperlink"/>
            <w:sz w:val="20"/>
            <w:szCs w:val="20"/>
          </w:rPr>
          <w:t>com/lib/</w:t>
        </w:r>
        <w:proofErr w:type="spellStart"/>
        <w:r w:rsidRPr="1EE6D29A">
          <w:rPr>
            <w:rStyle w:val="Hyperlink"/>
            <w:sz w:val="20"/>
            <w:szCs w:val="20"/>
          </w:rPr>
          <w:t>utxa</w:t>
        </w:r>
        <w:proofErr w:type="spellEnd"/>
        <w:r w:rsidRPr="1EE6D29A">
          <w:rPr>
            <w:rStyle w:val="Hyperlink"/>
            <w:sz w:val="20"/>
            <w:szCs w:val="20"/>
          </w:rPr>
          <w:t>/</w:t>
        </w:r>
        <w:proofErr w:type="spellStart"/>
        <w:r w:rsidRPr="1EE6D29A">
          <w:rPr>
            <w:rStyle w:val="Hyperlink"/>
            <w:sz w:val="20"/>
            <w:szCs w:val="20"/>
          </w:rPr>
          <w:t>detail.action?pq-origsite</w:t>
        </w:r>
        <w:proofErr w:type="spellEnd"/>
        <w:r w:rsidRPr="1EE6D29A">
          <w:rPr>
            <w:rStyle w:val="Hyperlink"/>
            <w:sz w:val="20"/>
            <w:szCs w:val="20"/>
          </w:rPr>
          <w:t>=</w:t>
        </w:r>
        <w:proofErr w:type="spellStart"/>
        <w:r w:rsidRPr="1EE6D29A">
          <w:rPr>
            <w:rStyle w:val="Hyperlink"/>
            <w:sz w:val="20"/>
            <w:szCs w:val="20"/>
          </w:rPr>
          <w:t>primo&amp;docID</w:t>
        </w:r>
        <w:proofErr w:type="spellEnd"/>
        <w:r w:rsidRPr="1EE6D29A">
          <w:rPr>
            <w:rStyle w:val="Hyperlink"/>
            <w:sz w:val="20"/>
            <w:szCs w:val="20"/>
          </w:rPr>
          <w:t>=5651869</w:t>
        </w:r>
      </w:hyperlink>
      <w:r w:rsidRPr="1EE6D29A">
        <w:rPr>
          <w:sz w:val="20"/>
          <w:szCs w:val="20"/>
        </w:rPr>
        <w:t xml:space="preserve"> or via </w:t>
      </w:r>
      <w:hyperlink r:id="rId24">
        <w:r w:rsidRPr="1EE6D29A">
          <w:rPr>
            <w:rStyle w:val="Hyperlink"/>
            <w:sz w:val="20"/>
            <w:szCs w:val="20"/>
          </w:rPr>
          <w:t>Amazon</w:t>
        </w:r>
      </w:hyperlink>
      <w:r w:rsidRPr="1EE6D29A">
        <w:rPr>
          <w:sz w:val="20"/>
          <w:szCs w:val="20"/>
        </w:rPr>
        <w:t xml:space="preserve">. </w:t>
      </w:r>
    </w:p>
    <w:p w14:paraId="2D8C9930" w14:textId="39B8F99F" w:rsidR="0011511B" w:rsidRDefault="0011511B" w:rsidP="1EE6D29A">
      <w:pPr>
        <w:jc w:val="both"/>
        <w:rPr>
          <w:sz w:val="20"/>
          <w:szCs w:val="20"/>
        </w:rPr>
      </w:pPr>
    </w:p>
    <w:p w14:paraId="7B02808B" w14:textId="23527CDA" w:rsidR="0011511B" w:rsidRDefault="1EE6D29A" w:rsidP="0011511B">
      <w:pPr>
        <w:tabs>
          <w:tab w:val="left" w:pos="3681"/>
        </w:tabs>
        <w:jc w:val="both"/>
        <w:rPr>
          <w:sz w:val="20"/>
          <w:szCs w:val="20"/>
        </w:rPr>
      </w:pPr>
      <w:proofErr w:type="spellStart"/>
      <w:r w:rsidRPr="1EE6D29A">
        <w:rPr>
          <w:sz w:val="20"/>
          <w:szCs w:val="20"/>
        </w:rPr>
        <w:t>Kingdon</w:t>
      </w:r>
      <w:proofErr w:type="spellEnd"/>
      <w:r w:rsidRPr="1EE6D29A">
        <w:rPr>
          <w:sz w:val="20"/>
          <w:szCs w:val="20"/>
        </w:rPr>
        <w:t xml:space="preserve">, John W. 1995. </w:t>
      </w:r>
      <w:r w:rsidRPr="1EE6D29A">
        <w:rPr>
          <w:i/>
          <w:iCs/>
          <w:sz w:val="20"/>
          <w:szCs w:val="20"/>
        </w:rPr>
        <w:t>Agendas, Alternatives, and Public Policies, 2</w:t>
      </w:r>
      <w:r w:rsidRPr="1EE6D29A">
        <w:rPr>
          <w:i/>
          <w:iCs/>
          <w:sz w:val="20"/>
          <w:szCs w:val="20"/>
          <w:vertAlign w:val="superscript"/>
        </w:rPr>
        <w:t>nd</w:t>
      </w:r>
      <w:r w:rsidRPr="1EE6D29A">
        <w:rPr>
          <w:i/>
          <w:iCs/>
          <w:sz w:val="20"/>
          <w:szCs w:val="20"/>
        </w:rPr>
        <w:t xml:space="preserve"> Edition</w:t>
      </w:r>
      <w:r w:rsidRPr="1EE6D29A">
        <w:rPr>
          <w:sz w:val="20"/>
          <w:szCs w:val="20"/>
        </w:rPr>
        <w:t xml:space="preserve">.  New York: Harper Collins.   Available used on </w:t>
      </w:r>
      <w:hyperlink r:id="rId25">
        <w:r w:rsidRPr="1EE6D29A">
          <w:rPr>
            <w:rStyle w:val="Hyperlink"/>
            <w:rFonts w:eastAsiaTheme="majorEastAsia"/>
            <w:sz w:val="20"/>
            <w:szCs w:val="20"/>
          </w:rPr>
          <w:t>Amazon</w:t>
        </w:r>
      </w:hyperlink>
      <w:r w:rsidRPr="1EE6D29A">
        <w:rPr>
          <w:rFonts w:eastAsiaTheme="majorEastAsia"/>
          <w:sz w:val="20"/>
          <w:szCs w:val="20"/>
        </w:rPr>
        <w:t xml:space="preserve"> </w:t>
      </w:r>
      <w:r w:rsidRPr="1EE6D29A">
        <w:rPr>
          <w:sz w:val="20"/>
          <w:szCs w:val="20"/>
        </w:rPr>
        <w:t xml:space="preserve">or available through the UT Library: PCL Stacks JK 274 K62 1984. </w:t>
      </w:r>
    </w:p>
    <w:p w14:paraId="7C867C7E" w14:textId="77777777" w:rsidR="00235CC9" w:rsidRDefault="00235CC9" w:rsidP="00A37794">
      <w:pPr>
        <w:jc w:val="both"/>
        <w:rPr>
          <w:sz w:val="20"/>
          <w:szCs w:val="20"/>
        </w:rPr>
      </w:pPr>
    </w:p>
    <w:p w14:paraId="14286E0E" w14:textId="7A3D29EA" w:rsidR="00FF10FA" w:rsidRDefault="1EE6D29A" w:rsidP="1EE6D29A">
      <w:pPr>
        <w:jc w:val="both"/>
        <w:rPr>
          <w:color w:val="212121"/>
          <w:sz w:val="20"/>
          <w:szCs w:val="20"/>
        </w:rPr>
      </w:pPr>
      <w:r w:rsidRPr="1EE6D29A">
        <w:rPr>
          <w:color w:val="212121"/>
          <w:sz w:val="20"/>
          <w:szCs w:val="20"/>
        </w:rPr>
        <w:t>Nordhaus, William. 2013.</w:t>
      </w:r>
      <w:r w:rsidRPr="1EE6D29A">
        <w:rPr>
          <w:rStyle w:val="apple-converted-space"/>
          <w:rFonts w:eastAsiaTheme="majorEastAsia"/>
          <w:color w:val="212121"/>
          <w:sz w:val="20"/>
          <w:szCs w:val="20"/>
        </w:rPr>
        <w:t> </w:t>
      </w:r>
      <w:r w:rsidRPr="1EE6D29A">
        <w:rPr>
          <w:i/>
          <w:iCs/>
          <w:color w:val="212121"/>
          <w:sz w:val="20"/>
          <w:szCs w:val="20"/>
        </w:rPr>
        <w:t>The Climate Casino: Risk, Uncertainty, and Economics for a Warming World</w:t>
      </w:r>
      <w:r w:rsidRPr="1EE6D29A">
        <w:rPr>
          <w:color w:val="212121"/>
          <w:sz w:val="20"/>
          <w:szCs w:val="20"/>
        </w:rPr>
        <w:t xml:space="preserve">. New Haven, CT: Yale University Press. Available on </w:t>
      </w:r>
      <w:hyperlink r:id="rId26">
        <w:r w:rsidRPr="1EE6D29A">
          <w:rPr>
            <w:rStyle w:val="Hyperlink"/>
            <w:sz w:val="20"/>
            <w:szCs w:val="20"/>
          </w:rPr>
          <w:t>Amazon</w:t>
        </w:r>
      </w:hyperlink>
      <w:r w:rsidRPr="1EE6D29A">
        <w:rPr>
          <w:color w:val="212121"/>
          <w:sz w:val="20"/>
          <w:szCs w:val="20"/>
        </w:rPr>
        <w:t xml:space="preserve"> or through the </w:t>
      </w:r>
      <w:hyperlink r:id="rId27">
        <w:r w:rsidRPr="1EE6D29A">
          <w:rPr>
            <w:rStyle w:val="Hyperlink"/>
            <w:sz w:val="20"/>
            <w:szCs w:val="20"/>
          </w:rPr>
          <w:t>UT Library.</w:t>
        </w:r>
      </w:hyperlink>
      <w:r w:rsidRPr="1EE6D29A">
        <w:rPr>
          <w:sz w:val="20"/>
          <w:szCs w:val="20"/>
        </w:rPr>
        <w:t xml:space="preserve"> </w:t>
      </w:r>
      <w:r w:rsidR="00195F70">
        <w:rPr>
          <w:sz w:val="20"/>
          <w:szCs w:val="20"/>
        </w:rPr>
        <w:t xml:space="preserve"> (it is also available via Canvas)</w:t>
      </w:r>
    </w:p>
    <w:p w14:paraId="49CE48DE" w14:textId="77777777" w:rsidR="0011511B" w:rsidRDefault="0011511B" w:rsidP="00235CC9">
      <w:pPr>
        <w:jc w:val="both"/>
        <w:rPr>
          <w:rFonts w:eastAsiaTheme="majorEastAsia"/>
          <w:sz w:val="20"/>
          <w:szCs w:val="20"/>
        </w:rPr>
      </w:pPr>
    </w:p>
    <w:p w14:paraId="7507E5EA" w14:textId="23120F11" w:rsidR="0011511B" w:rsidRDefault="1EE6D29A" w:rsidP="0011511B">
      <w:pPr>
        <w:jc w:val="both"/>
        <w:rPr>
          <w:color w:val="000000" w:themeColor="text1"/>
          <w:sz w:val="20"/>
          <w:szCs w:val="20"/>
        </w:rPr>
      </w:pPr>
      <w:r w:rsidRPr="1EE6D29A">
        <w:rPr>
          <w:sz w:val="20"/>
          <w:szCs w:val="20"/>
        </w:rPr>
        <w:t xml:space="preserve">Ostrom, Elinor. 1990. </w:t>
      </w:r>
      <w:r w:rsidRPr="1EE6D29A">
        <w:rPr>
          <w:i/>
          <w:iCs/>
          <w:sz w:val="20"/>
          <w:szCs w:val="20"/>
        </w:rPr>
        <w:t>Governing the Commons: The Evolution of Institutions for Collective Action</w:t>
      </w:r>
      <w:r w:rsidRPr="1EE6D29A">
        <w:rPr>
          <w:sz w:val="20"/>
          <w:szCs w:val="20"/>
        </w:rPr>
        <w:t xml:space="preserve">.  New York: Cambridge University Press. Available on </w:t>
      </w:r>
      <w:hyperlink>
        <w:r w:rsidRPr="1EE6D29A">
          <w:rPr>
            <w:rStyle w:val="Hyperlink"/>
            <w:rFonts w:eastAsiaTheme="majorEastAsia"/>
            <w:sz w:val="20"/>
            <w:szCs w:val="20"/>
          </w:rPr>
          <w:t>Amazon</w:t>
        </w:r>
      </w:hyperlink>
      <w:r w:rsidRPr="1EE6D29A">
        <w:rPr>
          <w:rFonts w:eastAsiaTheme="majorEastAsia"/>
          <w:sz w:val="20"/>
          <w:szCs w:val="20"/>
        </w:rPr>
        <w:t xml:space="preserve"> </w:t>
      </w:r>
      <w:r w:rsidRPr="1EE6D29A">
        <w:rPr>
          <w:sz w:val="20"/>
          <w:szCs w:val="20"/>
        </w:rPr>
        <w:t xml:space="preserve">or available through the UT Library: PCL HD 1286 O87 1990 or electronic copy.  </w:t>
      </w:r>
      <w:r w:rsidRPr="1EE6D29A">
        <w:rPr>
          <w:color w:val="000000" w:themeColor="text1"/>
          <w:sz w:val="20"/>
          <w:szCs w:val="20"/>
        </w:rPr>
        <w:t xml:space="preserve">(The PDF version – available via the library </w:t>
      </w:r>
      <w:r w:rsidR="00C6267C">
        <w:rPr>
          <w:color w:val="000000" w:themeColor="text1"/>
          <w:sz w:val="20"/>
          <w:szCs w:val="20"/>
        </w:rPr>
        <w:t xml:space="preserve">and </w:t>
      </w:r>
      <w:r w:rsidRPr="1EE6D29A">
        <w:rPr>
          <w:color w:val="000000" w:themeColor="text1"/>
          <w:sz w:val="20"/>
          <w:szCs w:val="20"/>
        </w:rPr>
        <w:t>via Canvas)</w:t>
      </w:r>
    </w:p>
    <w:p w14:paraId="4767D29F" w14:textId="77777777" w:rsidR="0011511B" w:rsidRPr="00FF10FA" w:rsidRDefault="0011511B" w:rsidP="00235CC9">
      <w:pPr>
        <w:jc w:val="both"/>
        <w:rPr>
          <w:color w:val="212121"/>
          <w:sz w:val="20"/>
          <w:szCs w:val="20"/>
        </w:rPr>
      </w:pPr>
    </w:p>
    <w:p w14:paraId="00076BF0" w14:textId="77777777" w:rsidR="00FF10FA" w:rsidRPr="00FF10FA" w:rsidRDefault="00FF10FA" w:rsidP="00A37794">
      <w:pPr>
        <w:jc w:val="both"/>
        <w:rPr>
          <w:sz w:val="20"/>
          <w:szCs w:val="20"/>
        </w:rPr>
      </w:pPr>
    </w:p>
    <w:p w14:paraId="59750C35" w14:textId="77777777" w:rsidR="00A37794" w:rsidRDefault="00A37794" w:rsidP="00A37794">
      <w:pPr>
        <w:jc w:val="both"/>
        <w:rPr>
          <w:sz w:val="20"/>
          <w:szCs w:val="20"/>
        </w:rPr>
      </w:pPr>
      <w:r>
        <w:rPr>
          <w:sz w:val="20"/>
          <w:szCs w:val="20"/>
        </w:rPr>
        <w:t>All other required readings are available on Canvas in PDF format (accessed through the UT Library) or available as free downloads on the internet (see links in the reading schedule). NOTE: I reserve the right to subtract readings from the required list during the course of the semester if adjustments to the reading load are needed.</w:t>
      </w:r>
    </w:p>
    <w:p w14:paraId="7A623EFE" w14:textId="77777777" w:rsidR="00A37794" w:rsidRDefault="00A37794" w:rsidP="00A37794">
      <w:pPr>
        <w:jc w:val="both"/>
        <w:rPr>
          <w:sz w:val="20"/>
          <w:szCs w:val="20"/>
        </w:rPr>
      </w:pPr>
    </w:p>
    <w:p w14:paraId="26178C23" w14:textId="77777777" w:rsidR="00A37794" w:rsidRDefault="00A37794" w:rsidP="00A37794">
      <w:pPr>
        <w:jc w:val="both"/>
        <w:rPr>
          <w:b/>
          <w:color w:val="800000"/>
          <w:sz w:val="20"/>
          <w:szCs w:val="20"/>
        </w:rPr>
      </w:pPr>
    </w:p>
    <w:p w14:paraId="7067E9E9" w14:textId="77777777" w:rsidR="00A37794" w:rsidRDefault="00A37794" w:rsidP="00A37794">
      <w:pPr>
        <w:pBdr>
          <w:top w:val="single" w:sz="4" w:space="1" w:color="000000"/>
          <w:left w:val="single" w:sz="4" w:space="4" w:color="000000"/>
          <w:bottom w:val="single" w:sz="4" w:space="1" w:color="000000"/>
          <w:right w:val="single" w:sz="4" w:space="4" w:color="000000"/>
        </w:pBdr>
        <w:jc w:val="both"/>
        <w:rPr>
          <w:b/>
          <w:color w:val="800000"/>
        </w:rPr>
      </w:pPr>
      <w:r>
        <w:rPr>
          <w:b/>
          <w:color w:val="800000"/>
        </w:rPr>
        <w:t>Assignments and Grading</w:t>
      </w:r>
    </w:p>
    <w:p w14:paraId="5D858F9F" w14:textId="77777777" w:rsidR="00A37794" w:rsidRDefault="00A37794" w:rsidP="00A37794">
      <w:pPr>
        <w:jc w:val="both"/>
        <w:rPr>
          <w:b/>
          <w:color w:val="800000"/>
          <w:sz w:val="20"/>
          <w:szCs w:val="20"/>
        </w:rPr>
      </w:pPr>
    </w:p>
    <w:p w14:paraId="67E3A9E4" w14:textId="77777777" w:rsidR="00A37794" w:rsidRDefault="00A37794" w:rsidP="00A37794">
      <w:pPr>
        <w:jc w:val="both"/>
        <w:rPr>
          <w:sz w:val="20"/>
          <w:szCs w:val="20"/>
        </w:rPr>
      </w:pPr>
      <w:r>
        <w:rPr>
          <w:b/>
          <w:i/>
          <w:sz w:val="20"/>
          <w:szCs w:val="20"/>
        </w:rPr>
        <w:t>Please note:</w:t>
      </w:r>
      <w:r>
        <w:rPr>
          <w:sz w:val="20"/>
          <w:szCs w:val="20"/>
        </w:rPr>
        <w:t xml:space="preserve"> </w:t>
      </w:r>
    </w:p>
    <w:p w14:paraId="23F97595" w14:textId="77777777" w:rsidR="00A37794" w:rsidRDefault="00A37794" w:rsidP="00A37794">
      <w:pPr>
        <w:jc w:val="both"/>
        <w:rPr>
          <w:sz w:val="20"/>
          <w:szCs w:val="20"/>
        </w:rPr>
      </w:pPr>
      <w:r>
        <w:rPr>
          <w:sz w:val="20"/>
          <w:szCs w:val="20"/>
        </w:rPr>
        <w:t xml:space="preserve">The late penalty is 10% grade deduction for every 24-hour period after the deadline. Extensions due to medical or other valid reasons must be requested in advance of the deadline, unless they are emergency situations. </w:t>
      </w:r>
    </w:p>
    <w:p w14:paraId="3420A23B" w14:textId="77777777" w:rsidR="00A37794" w:rsidRDefault="00A37794" w:rsidP="00A37794">
      <w:pPr>
        <w:jc w:val="both"/>
        <w:rPr>
          <w:sz w:val="20"/>
          <w:szCs w:val="20"/>
        </w:rPr>
      </w:pPr>
    </w:p>
    <w:p w14:paraId="62FC87C0" w14:textId="77777777" w:rsidR="00A37794" w:rsidRDefault="00A37794" w:rsidP="00A37794">
      <w:pPr>
        <w:jc w:val="both"/>
        <w:rPr>
          <w:sz w:val="20"/>
          <w:szCs w:val="20"/>
        </w:rPr>
      </w:pPr>
      <w:r>
        <w:rPr>
          <w:sz w:val="20"/>
          <w:szCs w:val="20"/>
        </w:rPr>
        <w:t xml:space="preserve">You are PhD students, and as such I expect you to abide by the highest standards of academic ethics. We work on the honor code, and I expect you to be extra vigilant about plagiarism (intentional and unintentional).  Do not use ChatGPT or any other kind of “online assistance” in your writing.  If I suspect you are using ChatGPT, I may ask to see you and have you provide an oral discussion of the assignment to properly assess your understanding of the material.  Your grades for any particular assignment will reflect the outcome of that verbal discussion. </w:t>
      </w:r>
    </w:p>
    <w:p w14:paraId="0CF0B42F" w14:textId="77777777" w:rsidR="00A37794" w:rsidRDefault="00A37794" w:rsidP="00A37794">
      <w:pPr>
        <w:jc w:val="both"/>
        <w:rPr>
          <w:b/>
          <w:color w:val="800000"/>
          <w:sz w:val="20"/>
          <w:szCs w:val="20"/>
        </w:rPr>
      </w:pPr>
    </w:p>
    <w:p w14:paraId="093D23FA" w14:textId="353883B7" w:rsidR="00A37794" w:rsidRDefault="00A37794" w:rsidP="00A37794">
      <w:pPr>
        <w:jc w:val="both"/>
        <w:rPr>
          <w:b/>
          <w:color w:val="0000FF"/>
        </w:rPr>
      </w:pPr>
      <w:r>
        <w:rPr>
          <w:b/>
          <w:color w:val="0000FF"/>
        </w:rPr>
        <w:t>I. In-Class Participation</w:t>
      </w:r>
      <w:r w:rsidR="008E139E">
        <w:rPr>
          <w:b/>
          <w:color w:val="0000FF"/>
        </w:rPr>
        <w:t xml:space="preserve"> (25%)</w:t>
      </w:r>
    </w:p>
    <w:p w14:paraId="0999EA71" w14:textId="77777777" w:rsidR="00A37794" w:rsidRDefault="00A37794" w:rsidP="00A37794">
      <w:pPr>
        <w:jc w:val="both"/>
        <w:rPr>
          <w:sz w:val="20"/>
          <w:szCs w:val="20"/>
        </w:rPr>
      </w:pPr>
    </w:p>
    <w:p w14:paraId="70C3A280" w14:textId="77777777" w:rsidR="00A37794" w:rsidRDefault="00A37794" w:rsidP="00A37794">
      <w:pPr>
        <w:jc w:val="both"/>
        <w:rPr>
          <w:sz w:val="20"/>
          <w:szCs w:val="20"/>
        </w:rPr>
      </w:pPr>
      <w:r>
        <w:rPr>
          <w:sz w:val="20"/>
          <w:szCs w:val="20"/>
        </w:rPr>
        <w:t xml:space="preserve">Minimal participation in classroom discussion requires that you read, think about, and bring to class the assigned reading materials; be prepared to discuss the reading materials; and show respect for other participants and the instructor. The discussion evaluation guideline attached to the end of this syllabus differentiates contributors in the following areas: mastery of material, quality of ideas, effectiveness of argumentation, respectful and active engagement of others in the discussion, and general impression. </w:t>
      </w:r>
    </w:p>
    <w:p w14:paraId="1C3E0436" w14:textId="77777777" w:rsidR="00A37794" w:rsidRDefault="00A37794" w:rsidP="00A37794">
      <w:pPr>
        <w:jc w:val="both"/>
        <w:rPr>
          <w:sz w:val="20"/>
          <w:szCs w:val="20"/>
        </w:rPr>
      </w:pPr>
    </w:p>
    <w:p w14:paraId="12343AE6" w14:textId="6C7EAB1C" w:rsidR="00A37794" w:rsidRDefault="1EE6D29A" w:rsidP="00A37794">
      <w:pPr>
        <w:jc w:val="both"/>
        <w:rPr>
          <w:sz w:val="20"/>
          <w:szCs w:val="20"/>
        </w:rPr>
      </w:pPr>
      <w:r w:rsidRPr="1EE6D29A">
        <w:rPr>
          <w:sz w:val="20"/>
          <w:szCs w:val="20"/>
        </w:rPr>
        <w:t xml:space="preserve">Positive class participation is not based on a quantitative measure of how many times you speak in class. Rather, good participation entails actively staying engaged during class by asking questions, making useful comments, and posing an argument relevant to the topic at hand. A willingness to play devil’s advocate is encouraged. I especially encourage you to engage with each other – not just me. </w:t>
      </w:r>
    </w:p>
    <w:p w14:paraId="21E07F12" w14:textId="77777777" w:rsidR="0011511B" w:rsidRDefault="0011511B" w:rsidP="00A37794">
      <w:pPr>
        <w:jc w:val="both"/>
        <w:rPr>
          <w:sz w:val="20"/>
          <w:szCs w:val="20"/>
        </w:rPr>
      </w:pPr>
    </w:p>
    <w:p w14:paraId="39860BB4" w14:textId="52D0A9BD" w:rsidR="0011511B" w:rsidRDefault="11814F31" w:rsidP="1EE6D29A">
      <w:pPr>
        <w:jc w:val="both"/>
        <w:rPr>
          <w:sz w:val="20"/>
          <w:szCs w:val="20"/>
        </w:rPr>
      </w:pPr>
      <w:r w:rsidRPr="11814F31">
        <w:rPr>
          <w:sz w:val="20"/>
          <w:szCs w:val="20"/>
        </w:rPr>
        <w:t xml:space="preserve">This seminar involves a lot of reading. In order to manage this workload and facilitate a lively discussion each week, students writing a reflection essay for an assigned week will also serve as informal discussion leaders.  Being a discussion leader means being ready to present the assigned reading (which could be a section of a book or an article), focusing roughly on: (1) the central research questions or topics; (2) the core argument, (3) a critical discussion of the evidence or discussion of the assigned section; (4) key take-aways and overall significance for each week’s learning objectives in the context of the other assigned readings.  For some weeks, students will be assigned in teams to this task.  You will not need to prepare anything in writing, nor will you need to formally present anything. But you should be ready to jump in with comments, be ready to answer my (and your classmates’) questions, and generally play point guard or in-resident expert on your assigned bit.  </w:t>
      </w:r>
    </w:p>
    <w:p w14:paraId="11EAB101" w14:textId="77777777" w:rsidR="00237FAC" w:rsidRDefault="00237FAC" w:rsidP="00A37794">
      <w:pPr>
        <w:jc w:val="both"/>
        <w:rPr>
          <w:sz w:val="20"/>
          <w:szCs w:val="20"/>
        </w:rPr>
      </w:pPr>
    </w:p>
    <w:p w14:paraId="3C1C967C" w14:textId="3DC58EBE" w:rsidR="00237FAC" w:rsidRDefault="1EE6D29A" w:rsidP="00A37794">
      <w:pPr>
        <w:jc w:val="both"/>
        <w:rPr>
          <w:sz w:val="20"/>
          <w:szCs w:val="20"/>
        </w:rPr>
      </w:pPr>
      <w:r w:rsidRPr="1EE6D29A">
        <w:rPr>
          <w:sz w:val="20"/>
          <w:szCs w:val="20"/>
        </w:rPr>
        <w:lastRenderedPageBreak/>
        <w:t xml:space="preserve">Does this mean you get to skip the rest of the reading?  Not a chance. But it does mean that you should be better able to manage your workload and class preparation appropriately. </w:t>
      </w:r>
    </w:p>
    <w:p w14:paraId="78C454A1" w14:textId="77777777" w:rsidR="00A37794" w:rsidRDefault="00A37794" w:rsidP="00A37794">
      <w:pPr>
        <w:jc w:val="both"/>
        <w:rPr>
          <w:sz w:val="20"/>
          <w:szCs w:val="20"/>
        </w:rPr>
      </w:pPr>
    </w:p>
    <w:p w14:paraId="451152FD" w14:textId="77777777" w:rsidR="00237FAC" w:rsidRDefault="00237FAC" w:rsidP="00A37794">
      <w:pPr>
        <w:jc w:val="both"/>
        <w:rPr>
          <w:sz w:val="20"/>
          <w:szCs w:val="20"/>
        </w:rPr>
      </w:pPr>
    </w:p>
    <w:p w14:paraId="1EEFA4D8" w14:textId="216026B2" w:rsidR="00A37794" w:rsidRDefault="00A37794" w:rsidP="00A37794">
      <w:pPr>
        <w:ind w:left="720" w:hanging="720"/>
        <w:jc w:val="both"/>
        <w:rPr>
          <w:b/>
          <w:color w:val="0000FF"/>
        </w:rPr>
      </w:pPr>
      <w:r>
        <w:rPr>
          <w:b/>
          <w:color w:val="0000FF"/>
        </w:rPr>
        <w:t>II</w:t>
      </w:r>
      <w:r w:rsidR="0011511B">
        <w:rPr>
          <w:b/>
          <w:color w:val="0000FF"/>
        </w:rPr>
        <w:t>I</w:t>
      </w:r>
      <w:r>
        <w:rPr>
          <w:b/>
          <w:color w:val="0000FF"/>
        </w:rPr>
        <w:t xml:space="preserve">.  </w:t>
      </w:r>
      <w:r w:rsidR="0011511B">
        <w:rPr>
          <w:b/>
          <w:color w:val="0000FF"/>
        </w:rPr>
        <w:t>Reading Synthes</w:t>
      </w:r>
      <w:r w:rsidR="007C4002">
        <w:rPr>
          <w:b/>
          <w:color w:val="0000FF"/>
        </w:rPr>
        <w:t>is Essays</w:t>
      </w:r>
      <w:r>
        <w:rPr>
          <w:b/>
          <w:color w:val="0000FF"/>
        </w:rPr>
        <w:t xml:space="preserve"> (</w:t>
      </w:r>
      <w:r w:rsidR="0011511B">
        <w:rPr>
          <w:b/>
          <w:color w:val="0000FF"/>
        </w:rPr>
        <w:t>3 @ 15</w:t>
      </w:r>
      <w:r>
        <w:rPr>
          <w:b/>
          <w:color w:val="0000FF"/>
        </w:rPr>
        <w:t>%</w:t>
      </w:r>
      <w:r w:rsidR="0011511B">
        <w:rPr>
          <w:b/>
          <w:color w:val="0000FF"/>
        </w:rPr>
        <w:t xml:space="preserve"> each = 45%</w:t>
      </w:r>
      <w:r>
        <w:rPr>
          <w:b/>
          <w:color w:val="0000FF"/>
        </w:rPr>
        <w:t>)</w:t>
      </w:r>
    </w:p>
    <w:p w14:paraId="5E1325DB" w14:textId="77777777" w:rsidR="00FF10FA" w:rsidRDefault="00FF10FA" w:rsidP="00A37794">
      <w:pPr>
        <w:ind w:left="720" w:hanging="720"/>
        <w:jc w:val="both"/>
        <w:rPr>
          <w:b/>
          <w:color w:val="0000FF"/>
        </w:rPr>
      </w:pPr>
    </w:p>
    <w:p w14:paraId="6A93ABC9" w14:textId="443E38A5" w:rsidR="00A37794" w:rsidRPr="00FF10FA" w:rsidRDefault="00FF10FA" w:rsidP="00FF10FA">
      <w:pPr>
        <w:shd w:val="clear" w:color="auto" w:fill="FFFFFF"/>
        <w:spacing w:after="225" w:line="315" w:lineRule="atLeast"/>
        <w:ind w:left="720"/>
        <w:jc w:val="right"/>
        <w:outlineLvl w:val="0"/>
        <w:rPr>
          <w:i/>
          <w:iCs/>
          <w:color w:val="181818"/>
          <w:kern w:val="36"/>
          <w:sz w:val="20"/>
          <w:szCs w:val="20"/>
        </w:rPr>
      </w:pPr>
      <w:r w:rsidRPr="00AF789B">
        <w:rPr>
          <w:i/>
          <w:iCs/>
          <w:color w:val="181818"/>
          <w:kern w:val="36"/>
          <w:sz w:val="20"/>
          <w:szCs w:val="20"/>
        </w:rPr>
        <w:t>“I didn't have time to write a short letter, so I wrote a long one instead.”</w:t>
      </w:r>
      <w:r>
        <w:rPr>
          <w:i/>
          <w:iCs/>
          <w:color w:val="181818"/>
          <w:kern w:val="36"/>
          <w:sz w:val="20"/>
          <w:szCs w:val="20"/>
        </w:rPr>
        <w:t xml:space="preserve"> ~ Mark Twain</w:t>
      </w:r>
    </w:p>
    <w:p w14:paraId="2847C55B" w14:textId="2D435481" w:rsidR="00A37794" w:rsidRPr="007C4002" w:rsidRDefault="11814F31" w:rsidP="1EE6D29A">
      <w:pPr>
        <w:jc w:val="both"/>
        <w:rPr>
          <w:color w:val="000000" w:themeColor="text1"/>
          <w:sz w:val="20"/>
          <w:szCs w:val="20"/>
        </w:rPr>
      </w:pPr>
      <w:r w:rsidRPr="11814F31">
        <w:rPr>
          <w:color w:val="000000" w:themeColor="text1"/>
          <w:sz w:val="20"/>
          <w:szCs w:val="20"/>
        </w:rPr>
        <w:t xml:space="preserve">All students must complete a weekly readings reflection for 3 class sessions, not including week 1, 2 or week 16.  You may revise and resubmit </w:t>
      </w:r>
      <w:r w:rsidRPr="11814F31">
        <w:rPr>
          <w:color w:val="000000" w:themeColor="text1"/>
          <w:sz w:val="20"/>
          <w:szCs w:val="20"/>
          <w:u w:val="single"/>
        </w:rPr>
        <w:t xml:space="preserve">one (and one only!) </w:t>
      </w:r>
      <w:r w:rsidRPr="11814F31">
        <w:rPr>
          <w:color w:val="000000" w:themeColor="text1"/>
          <w:sz w:val="20"/>
          <w:szCs w:val="20"/>
        </w:rPr>
        <w:t>of these three essays at any point in the semester in order to improve your grade. This choice is provided in order to give you opportunities to absorb my feedback (and perhaps come chat with me), adjust your reading and writing strategy, and strengthen your editing skills. After all, this is a harder assignment than it may appear at first glance, and I am apparently a tough grader (or so students tell me).  If you should choose to revise and resubmit an essay, it must be re-submitted no later than December 2 (the last day of class)</w:t>
      </w:r>
    </w:p>
    <w:p w14:paraId="57E388AE" w14:textId="77777777" w:rsidR="00FF10FA" w:rsidRPr="007C4002" w:rsidRDefault="00FF10FA" w:rsidP="00A37794">
      <w:pPr>
        <w:jc w:val="both"/>
        <w:rPr>
          <w:bCs/>
          <w:color w:val="000000" w:themeColor="text1"/>
          <w:sz w:val="20"/>
          <w:szCs w:val="20"/>
        </w:rPr>
      </w:pPr>
    </w:p>
    <w:p w14:paraId="3706A785" w14:textId="42DEF6E9" w:rsidR="00FF10FA" w:rsidRPr="007C4002" w:rsidRDefault="11814F31" w:rsidP="1EE6D29A">
      <w:pPr>
        <w:jc w:val="both"/>
        <w:rPr>
          <w:color w:val="000000" w:themeColor="text1"/>
          <w:sz w:val="20"/>
          <w:szCs w:val="20"/>
        </w:rPr>
      </w:pPr>
      <w:r w:rsidRPr="11814F31">
        <w:rPr>
          <w:color w:val="000000" w:themeColor="text1"/>
          <w:sz w:val="20"/>
          <w:szCs w:val="20"/>
        </w:rPr>
        <w:t xml:space="preserve">Each essay should be between 1,500-2,000 words, and submitted via Canvas by </w:t>
      </w:r>
      <w:r w:rsidR="009C749A">
        <w:rPr>
          <w:color w:val="000000" w:themeColor="text1"/>
          <w:sz w:val="20"/>
          <w:szCs w:val="20"/>
        </w:rPr>
        <w:t>Sunday evening at 5:00 pm</w:t>
      </w:r>
      <w:r w:rsidRPr="11814F31">
        <w:rPr>
          <w:color w:val="000000" w:themeColor="text1"/>
          <w:sz w:val="20"/>
          <w:szCs w:val="20"/>
        </w:rPr>
        <w:t xml:space="preserve">. We will distribute a sign-up list at the beginning of the semester to ensure we have three essay writers for each class session. These essay writers will also serve as discussion leaders during class. </w:t>
      </w:r>
    </w:p>
    <w:p w14:paraId="745A55D9" w14:textId="12A66A57" w:rsidR="00A37794" w:rsidRDefault="00A37794" w:rsidP="1EE6D29A">
      <w:pPr>
        <w:jc w:val="both"/>
        <w:rPr>
          <w:b/>
          <w:bCs/>
          <w:color w:val="0000FF"/>
          <w:sz w:val="20"/>
          <w:szCs w:val="20"/>
        </w:rPr>
      </w:pPr>
    </w:p>
    <w:p w14:paraId="489C58EC" w14:textId="2F7F05DE" w:rsidR="00A37794" w:rsidRDefault="1EE6D29A" w:rsidP="00A37794">
      <w:pPr>
        <w:jc w:val="both"/>
        <w:rPr>
          <w:sz w:val="20"/>
          <w:szCs w:val="20"/>
        </w:rPr>
      </w:pPr>
      <w:r w:rsidRPr="1EE6D29A">
        <w:rPr>
          <w:sz w:val="20"/>
          <w:szCs w:val="20"/>
        </w:rPr>
        <w:t>The objective of the weekly reflections essay is to incentivize critical thinking about the assigned readings and help you develop the skills to draw out key observations and lessons. Your essay should not simply reiterate talking points from the reading(s). Instead, the essay should summarize/synthesize the essential concepts and arguments that you took away from the reading(s) and the identify questions and issues you would like to explore in class discussion. Note: this assignment will at first seem quite difficult (writing -2,000 words on top of all this reading – really?).  However, you will quickly learn that this structured exercise does three things: it helps you read faster, identify the key arguments and significance of the work(s), and retain the information.  Bonus learning objectives: this assignment will help you learn to write concisely and cultivate reading and writing skills that will be useful when you approach your own literature reviews in future research.</w:t>
      </w:r>
    </w:p>
    <w:p w14:paraId="310C2F93" w14:textId="77777777" w:rsidR="00A37794" w:rsidRDefault="00A37794" w:rsidP="00A37794">
      <w:pPr>
        <w:jc w:val="both"/>
        <w:rPr>
          <w:sz w:val="20"/>
          <w:szCs w:val="20"/>
        </w:rPr>
      </w:pPr>
    </w:p>
    <w:p w14:paraId="3B89EC13" w14:textId="5C0CA77F" w:rsidR="00A37794" w:rsidRDefault="00A37794" w:rsidP="00A37794">
      <w:pPr>
        <w:jc w:val="both"/>
        <w:rPr>
          <w:sz w:val="20"/>
          <w:szCs w:val="20"/>
        </w:rPr>
      </w:pPr>
      <w:r>
        <w:rPr>
          <w:sz w:val="20"/>
          <w:szCs w:val="20"/>
        </w:rPr>
        <w:t xml:space="preserve">To complete this without going too far into the weeds or spending too much time reading and taking notes, I suggest first using the following process </w:t>
      </w:r>
      <w:r w:rsidRPr="0086250C">
        <w:rPr>
          <w:sz w:val="20"/>
          <w:szCs w:val="20"/>
          <w:u w:val="single"/>
        </w:rPr>
        <w:t>prior</w:t>
      </w:r>
      <w:r>
        <w:rPr>
          <w:sz w:val="20"/>
          <w:szCs w:val="20"/>
        </w:rPr>
        <w:t xml:space="preserve"> to writing:</w:t>
      </w:r>
    </w:p>
    <w:p w14:paraId="35326E4B" w14:textId="77777777" w:rsidR="00A37794" w:rsidRDefault="00A37794" w:rsidP="00A37794">
      <w:pPr>
        <w:jc w:val="both"/>
        <w:rPr>
          <w:sz w:val="20"/>
          <w:szCs w:val="20"/>
        </w:rPr>
      </w:pPr>
    </w:p>
    <w:p w14:paraId="6ABE0178" w14:textId="602A5BF1" w:rsidR="00A37794" w:rsidRDefault="11814F31" w:rsidP="00A37794">
      <w:pPr>
        <w:jc w:val="both"/>
        <w:rPr>
          <w:sz w:val="20"/>
          <w:szCs w:val="20"/>
        </w:rPr>
      </w:pPr>
      <w:r w:rsidRPr="11814F31">
        <w:rPr>
          <w:sz w:val="20"/>
          <w:szCs w:val="20"/>
        </w:rPr>
        <w:t xml:space="preserve">Step 1: Complete the assigned reading. Read SMART. What does this mean? It means reading for the main argument and concepts, not for every detail.  Do not take detailed notes as you are reading – this will bog you down and prevent you from seeing the bigger picture.  Instead, jot down the key concepts you come across on a </w:t>
      </w:r>
      <w:proofErr w:type="spellStart"/>
      <w:r w:rsidRPr="11814F31">
        <w:rPr>
          <w:sz w:val="20"/>
          <w:szCs w:val="20"/>
        </w:rPr>
        <w:t>post-it</w:t>
      </w:r>
      <w:proofErr w:type="spellEnd"/>
      <w:r w:rsidRPr="11814F31">
        <w:rPr>
          <w:sz w:val="20"/>
          <w:szCs w:val="20"/>
        </w:rPr>
        <w:t xml:space="preserve"> or scrap piece of paper. The goal here is to read efficiently and effectively.  How else will you get through all of this reading?</w:t>
      </w:r>
    </w:p>
    <w:p w14:paraId="164B4AB6" w14:textId="77777777" w:rsidR="00A37794" w:rsidRDefault="00A37794" w:rsidP="00A37794">
      <w:pPr>
        <w:jc w:val="both"/>
        <w:rPr>
          <w:sz w:val="20"/>
          <w:szCs w:val="20"/>
        </w:rPr>
      </w:pPr>
    </w:p>
    <w:p w14:paraId="617DF418" w14:textId="084447B8" w:rsidR="00A37794" w:rsidRDefault="00A37794" w:rsidP="00A37794">
      <w:pPr>
        <w:jc w:val="both"/>
        <w:rPr>
          <w:sz w:val="20"/>
          <w:szCs w:val="20"/>
        </w:rPr>
      </w:pPr>
      <w:r>
        <w:rPr>
          <w:sz w:val="20"/>
          <w:szCs w:val="20"/>
        </w:rPr>
        <w:t>Step 2: Sit back, stare at the wall or sky, and think for 10-15 minutes.  How does th</w:t>
      </w:r>
      <w:r w:rsidR="0011511B">
        <w:rPr>
          <w:sz w:val="20"/>
          <w:szCs w:val="20"/>
        </w:rPr>
        <w:t>ese</w:t>
      </w:r>
      <w:r>
        <w:rPr>
          <w:sz w:val="20"/>
          <w:szCs w:val="20"/>
        </w:rPr>
        <w:t xml:space="preserve"> assigned reading</w:t>
      </w:r>
      <w:r w:rsidR="0011511B">
        <w:rPr>
          <w:sz w:val="20"/>
          <w:szCs w:val="20"/>
        </w:rPr>
        <w:t>s</w:t>
      </w:r>
      <w:r>
        <w:rPr>
          <w:sz w:val="20"/>
          <w:szCs w:val="20"/>
        </w:rPr>
        <w:t xml:space="preserve"> fit into the topic for the week, and the themes of this course?  </w:t>
      </w:r>
      <w:r w:rsidR="007C4002">
        <w:rPr>
          <w:sz w:val="20"/>
          <w:szCs w:val="20"/>
        </w:rPr>
        <w:t xml:space="preserve">What are the core concepts and/or key contributions of these works? </w:t>
      </w:r>
      <w:r>
        <w:rPr>
          <w:sz w:val="20"/>
          <w:szCs w:val="20"/>
        </w:rPr>
        <w:t xml:space="preserve">How does it fit into the “intellectual history” of public policy? Hint: take the opportunity to discuss these questions with your classmates outside of class.  </w:t>
      </w:r>
    </w:p>
    <w:p w14:paraId="380A1D9A" w14:textId="77777777" w:rsidR="00A37794" w:rsidRDefault="00A37794" w:rsidP="00A37794">
      <w:pPr>
        <w:jc w:val="both"/>
        <w:rPr>
          <w:sz w:val="20"/>
          <w:szCs w:val="20"/>
        </w:rPr>
      </w:pPr>
    </w:p>
    <w:p w14:paraId="771E7176" w14:textId="77777777" w:rsidR="00A37794" w:rsidRDefault="00A37794" w:rsidP="00A37794">
      <w:pPr>
        <w:jc w:val="both"/>
        <w:rPr>
          <w:sz w:val="20"/>
          <w:szCs w:val="20"/>
        </w:rPr>
      </w:pPr>
      <w:r>
        <w:rPr>
          <w:sz w:val="20"/>
          <w:szCs w:val="20"/>
        </w:rPr>
        <w:t>Step 3: Now think critically. Scholars are also human beings.  We tend to write from a place of historical and political context, and from personal experience, professional training, and belief/value systems.  To this end, think about who the authors are, their personal perspectives, and the context in which they are writing. How do you think this influenced the questions they posed for study, their intended audiences, their particular “take” on these questions, their method of inquiry, and their focus on select factors or variables? With this in mind, what were some of your key reactions to these readings– agreements, disagreements, points of confusion or discomfort, moments of wanting with respect to the questions or arguments NOT discussed, or ideas on how this work apply to contemporary issues?</w:t>
      </w:r>
    </w:p>
    <w:p w14:paraId="65F3B7DF" w14:textId="77777777" w:rsidR="00A37794" w:rsidRDefault="00A37794" w:rsidP="00A37794">
      <w:pPr>
        <w:jc w:val="both"/>
        <w:rPr>
          <w:sz w:val="20"/>
          <w:szCs w:val="20"/>
        </w:rPr>
      </w:pPr>
    </w:p>
    <w:p w14:paraId="54642E98" w14:textId="2A4481A4" w:rsidR="007C4002" w:rsidRPr="007C4002" w:rsidRDefault="00E95268" w:rsidP="00A37794">
      <w:pPr>
        <w:jc w:val="both"/>
        <w:rPr>
          <w:sz w:val="20"/>
          <w:szCs w:val="20"/>
        </w:rPr>
      </w:pPr>
      <w:r>
        <w:rPr>
          <w:sz w:val="20"/>
          <w:szCs w:val="20"/>
        </w:rPr>
        <w:t xml:space="preserve">Here are some things to keep in mind as you think about organizing your essay: </w:t>
      </w:r>
    </w:p>
    <w:p w14:paraId="4E6A4AC1" w14:textId="77777777" w:rsidR="007C4002" w:rsidRPr="007C4002" w:rsidRDefault="007C4002" w:rsidP="00A37794">
      <w:pPr>
        <w:jc w:val="both"/>
        <w:rPr>
          <w:sz w:val="20"/>
          <w:szCs w:val="20"/>
        </w:rPr>
      </w:pPr>
    </w:p>
    <w:p w14:paraId="717243D9" w14:textId="6DD41657" w:rsidR="007C4002" w:rsidRDefault="1EE6D29A" w:rsidP="1EE6D29A">
      <w:pPr>
        <w:pStyle w:val="ListParagraph"/>
        <w:numPr>
          <w:ilvl w:val="0"/>
          <w:numId w:val="14"/>
        </w:numPr>
        <w:spacing w:line="276" w:lineRule="auto"/>
        <w:jc w:val="both"/>
        <w:rPr>
          <w:sz w:val="20"/>
          <w:szCs w:val="20"/>
        </w:rPr>
      </w:pPr>
      <w:r w:rsidRPr="1EE6D29A">
        <w:rPr>
          <w:sz w:val="20"/>
          <w:szCs w:val="20"/>
        </w:rPr>
        <w:t>Please put your name and the full citations of these readings on the document (not just the file name). Due to Texas allergies, I often will print and provide feedback in writing to give my watery and itchy eyes a break.</w:t>
      </w:r>
    </w:p>
    <w:p w14:paraId="03776FC3" w14:textId="1E037CF1" w:rsidR="00E95268" w:rsidRDefault="1EE6D29A" w:rsidP="1EE6D29A">
      <w:pPr>
        <w:pStyle w:val="ListParagraph"/>
        <w:numPr>
          <w:ilvl w:val="0"/>
          <w:numId w:val="14"/>
        </w:numPr>
        <w:spacing w:line="276" w:lineRule="auto"/>
        <w:jc w:val="both"/>
        <w:rPr>
          <w:sz w:val="20"/>
          <w:szCs w:val="20"/>
        </w:rPr>
      </w:pPr>
      <w:r w:rsidRPr="1EE6D29A">
        <w:rPr>
          <w:sz w:val="20"/>
          <w:szCs w:val="20"/>
        </w:rPr>
        <w:t xml:space="preserve">Do some quick research: who is/are the author(s)?  </w:t>
      </w:r>
    </w:p>
    <w:p w14:paraId="549C7E47" w14:textId="5B15632E" w:rsidR="00A37794" w:rsidRDefault="1EE6D29A" w:rsidP="1EE6D29A">
      <w:pPr>
        <w:pStyle w:val="ListParagraph"/>
        <w:numPr>
          <w:ilvl w:val="0"/>
          <w:numId w:val="14"/>
        </w:numPr>
        <w:spacing w:line="276" w:lineRule="auto"/>
        <w:jc w:val="both"/>
        <w:rPr>
          <w:sz w:val="20"/>
          <w:szCs w:val="20"/>
        </w:rPr>
      </w:pPr>
      <w:r w:rsidRPr="1EE6D29A">
        <w:rPr>
          <w:sz w:val="20"/>
          <w:szCs w:val="20"/>
        </w:rPr>
        <w:lastRenderedPageBreak/>
        <w:t xml:space="preserve">What are the key policy issues of focus and research questions of these texts, and how does these texts fit into the theme for the week? </w:t>
      </w:r>
    </w:p>
    <w:p w14:paraId="7088711C" w14:textId="7B767D3F" w:rsidR="00E95268" w:rsidRPr="007C4002" w:rsidRDefault="1EE6D29A" w:rsidP="1EE6D29A">
      <w:pPr>
        <w:pStyle w:val="ListParagraph"/>
        <w:numPr>
          <w:ilvl w:val="0"/>
          <w:numId w:val="14"/>
        </w:numPr>
        <w:spacing w:line="276" w:lineRule="auto"/>
        <w:jc w:val="both"/>
        <w:rPr>
          <w:sz w:val="20"/>
          <w:szCs w:val="20"/>
        </w:rPr>
      </w:pPr>
      <w:r w:rsidRPr="1EE6D29A">
        <w:rPr>
          <w:sz w:val="20"/>
          <w:szCs w:val="20"/>
        </w:rPr>
        <w:t>(If applicable) what are the core concepts introduce and developed in the text(s)?</w:t>
      </w:r>
    </w:p>
    <w:p w14:paraId="12A54043" w14:textId="37BF4432" w:rsidR="00A37794" w:rsidRPr="007C4002" w:rsidRDefault="1EE6D29A" w:rsidP="1EE6D29A">
      <w:pPr>
        <w:pStyle w:val="ListParagraph"/>
        <w:numPr>
          <w:ilvl w:val="0"/>
          <w:numId w:val="14"/>
        </w:numPr>
        <w:spacing w:line="276" w:lineRule="auto"/>
        <w:jc w:val="both"/>
        <w:rPr>
          <w:sz w:val="20"/>
          <w:szCs w:val="20"/>
        </w:rPr>
      </w:pPr>
      <w:r w:rsidRPr="1EE6D29A">
        <w:rPr>
          <w:sz w:val="20"/>
          <w:szCs w:val="20"/>
        </w:rPr>
        <w:t xml:space="preserve">What are the arguments, methods, and evidence offered by the author(s)? </w:t>
      </w:r>
    </w:p>
    <w:p w14:paraId="125A04A5" w14:textId="68A4128A" w:rsidR="00A37794" w:rsidRDefault="11814F31" w:rsidP="11814F31">
      <w:pPr>
        <w:pStyle w:val="ListParagraph"/>
        <w:numPr>
          <w:ilvl w:val="0"/>
          <w:numId w:val="14"/>
        </w:numPr>
        <w:spacing w:line="276" w:lineRule="auto"/>
        <w:jc w:val="both"/>
        <w:rPr>
          <w:sz w:val="20"/>
          <w:szCs w:val="20"/>
        </w:rPr>
      </w:pPr>
      <w:r w:rsidRPr="11814F31">
        <w:rPr>
          <w:sz w:val="20"/>
          <w:szCs w:val="20"/>
        </w:rPr>
        <w:t xml:space="preserve">What, in sum, are the key take-aways from this/these text(s)? If there are multiple readings in the week, </w:t>
      </w:r>
      <w:proofErr w:type="spellStart"/>
      <w:r w:rsidRPr="11814F31">
        <w:rPr>
          <w:sz w:val="20"/>
          <w:szCs w:val="20"/>
        </w:rPr>
        <w:t>were</w:t>
      </w:r>
      <w:proofErr w:type="spellEnd"/>
      <w:r w:rsidRPr="11814F31">
        <w:rPr>
          <w:sz w:val="20"/>
          <w:szCs w:val="20"/>
        </w:rPr>
        <w:t xml:space="preserve"> are you able to identify points of agreement or disagreement between the authors? In other words, if – three, ten, or twenty years from now – you need to recall why we read these texts and what they contributed to our study of public policy, what would you want to have captured?</w:t>
      </w:r>
    </w:p>
    <w:p w14:paraId="2633A056" w14:textId="21FE6305" w:rsidR="00E95268" w:rsidRDefault="00E95268" w:rsidP="00A37794">
      <w:pPr>
        <w:jc w:val="both"/>
        <w:rPr>
          <w:sz w:val="20"/>
          <w:szCs w:val="20"/>
        </w:rPr>
      </w:pPr>
      <w:r>
        <w:rPr>
          <w:sz w:val="20"/>
          <w:szCs w:val="20"/>
        </w:rPr>
        <w:t xml:space="preserve">Please note that I am NOT asking you to evaluate or critique the readings.  We will do this in class. Rather the goal is to understand, summarize, synthesize, and place in context of our broader study of the field of public policy.  </w:t>
      </w:r>
    </w:p>
    <w:p w14:paraId="3D7FCA13" w14:textId="77777777" w:rsidR="00E95268" w:rsidRDefault="00E95268" w:rsidP="00A37794">
      <w:pPr>
        <w:jc w:val="both"/>
        <w:rPr>
          <w:sz w:val="20"/>
          <w:szCs w:val="20"/>
        </w:rPr>
      </w:pPr>
    </w:p>
    <w:p w14:paraId="5D6E7C1D" w14:textId="77777777" w:rsidR="00A37794" w:rsidRDefault="00A37794" w:rsidP="00A37794">
      <w:pPr>
        <w:jc w:val="both"/>
        <w:rPr>
          <w:sz w:val="20"/>
          <w:szCs w:val="20"/>
        </w:rPr>
      </w:pPr>
      <w:r>
        <w:rPr>
          <w:sz w:val="20"/>
          <w:szCs w:val="20"/>
        </w:rPr>
        <w:t xml:space="preserve">Please do not take this as a “free pass” on completing the readings for the weeks in which you’ve decided not to write a reflective essay. Weekly completion of assigned readings is a hard requirement. In fact, I designed this reflection essay assignment to help guide your reading for </w:t>
      </w:r>
      <w:r w:rsidRPr="008128B5">
        <w:rPr>
          <w:sz w:val="20"/>
          <w:szCs w:val="20"/>
          <w:u w:val="single"/>
        </w:rPr>
        <w:t>all</w:t>
      </w:r>
      <w:r>
        <w:rPr>
          <w:sz w:val="20"/>
          <w:szCs w:val="20"/>
        </w:rPr>
        <w:t xml:space="preserve"> assigned texts in this course – and other courses!  Thus, my suggestion is to complete this exercise for every week (mentally or on scratch paper), even if you are only turning in polished essays for six weeks. Why?  Because your understanding of the texts will skyrocket, you will be well prepared for class discussion, and you will learn and retain more than if you simply skim the readings or read without structure. And this is a habit for reading and note taking that, if well honed, will serve you very well once you begin your dissertation research.</w:t>
      </w:r>
    </w:p>
    <w:p w14:paraId="729C5227" w14:textId="77777777" w:rsidR="00A37794" w:rsidRDefault="00A37794" w:rsidP="00A37794">
      <w:pPr>
        <w:jc w:val="both"/>
        <w:rPr>
          <w:sz w:val="20"/>
          <w:szCs w:val="20"/>
        </w:rPr>
      </w:pPr>
    </w:p>
    <w:p w14:paraId="72089867" w14:textId="67035AE5" w:rsidR="00A37794" w:rsidRDefault="1EE6D29A" w:rsidP="00A37794">
      <w:pPr>
        <w:jc w:val="both"/>
        <w:rPr>
          <w:sz w:val="20"/>
          <w:szCs w:val="20"/>
        </w:rPr>
      </w:pPr>
      <w:r w:rsidRPr="1EE6D29A">
        <w:rPr>
          <w:b/>
          <w:bCs/>
          <w:color w:val="C00000"/>
          <w:sz w:val="20"/>
          <w:szCs w:val="20"/>
        </w:rPr>
        <w:t>Reflection Essays are due by the 5:00 pm Sunday evening (before the class day).</w:t>
      </w:r>
      <w:r w:rsidRPr="1EE6D29A">
        <w:rPr>
          <w:color w:val="000000" w:themeColor="text1"/>
          <w:sz w:val="20"/>
          <w:szCs w:val="20"/>
        </w:rPr>
        <w:t xml:space="preserve"> </w:t>
      </w:r>
      <w:r w:rsidRPr="1EE6D29A">
        <w:rPr>
          <w:sz w:val="20"/>
          <w:szCs w:val="20"/>
        </w:rPr>
        <w:t xml:space="preserve">Please post them to Canvas under Assignments.  </w:t>
      </w:r>
    </w:p>
    <w:p w14:paraId="4ECB9962" w14:textId="77777777" w:rsidR="00A37794" w:rsidRDefault="00A37794" w:rsidP="00A37794">
      <w:pPr>
        <w:jc w:val="both"/>
        <w:rPr>
          <w:sz w:val="20"/>
          <w:szCs w:val="20"/>
        </w:rPr>
      </w:pPr>
    </w:p>
    <w:p w14:paraId="73C82914" w14:textId="3B608FA3" w:rsidR="00A37794" w:rsidRDefault="00A37794" w:rsidP="00A37794">
      <w:pPr>
        <w:jc w:val="both"/>
        <w:rPr>
          <w:sz w:val="20"/>
          <w:szCs w:val="20"/>
        </w:rPr>
      </w:pPr>
      <w:r>
        <w:rPr>
          <w:sz w:val="20"/>
          <w:szCs w:val="20"/>
        </w:rPr>
        <w:t>How will these be graded?  Each reflection note will be assessed holistically on a scale of 1-1</w:t>
      </w:r>
      <w:r w:rsidR="00E95268">
        <w:rPr>
          <w:sz w:val="20"/>
          <w:szCs w:val="20"/>
        </w:rPr>
        <w:t>5</w:t>
      </w:r>
      <w:r>
        <w:rPr>
          <w:sz w:val="20"/>
          <w:szCs w:val="20"/>
        </w:rPr>
        <w:t>, with 1</w:t>
      </w:r>
      <w:r w:rsidR="00E95268">
        <w:rPr>
          <w:sz w:val="20"/>
          <w:szCs w:val="20"/>
        </w:rPr>
        <w:t>5</w:t>
      </w:r>
      <w:r>
        <w:rPr>
          <w:sz w:val="20"/>
          <w:szCs w:val="20"/>
        </w:rPr>
        <w:t xml:space="preserve"> = “excellent” across all criteria.  </w:t>
      </w:r>
    </w:p>
    <w:p w14:paraId="60DCD45B" w14:textId="77777777" w:rsidR="00A37794" w:rsidRDefault="00A37794" w:rsidP="00A37794">
      <w:pPr>
        <w:jc w:val="both"/>
        <w:rPr>
          <w:sz w:val="20"/>
          <w:szCs w:val="20"/>
        </w:rPr>
      </w:pPr>
    </w:p>
    <w:p w14:paraId="1E6CF7C3" w14:textId="099FD6ED" w:rsidR="00FF10FA" w:rsidRDefault="11814F31" w:rsidP="1EE6D29A">
      <w:pPr>
        <w:jc w:val="both"/>
        <w:rPr>
          <w:sz w:val="20"/>
          <w:szCs w:val="20"/>
        </w:rPr>
      </w:pPr>
      <w:r w:rsidRPr="11814F31">
        <w:rPr>
          <w:sz w:val="20"/>
          <w:szCs w:val="20"/>
        </w:rPr>
        <w:t>Part I: Summary and Key Points (12 points)</w:t>
      </w:r>
    </w:p>
    <w:p w14:paraId="30D21457" w14:textId="77777777" w:rsidR="00FF10FA" w:rsidRDefault="00FF10FA" w:rsidP="1EE6D29A">
      <w:pPr>
        <w:jc w:val="both"/>
        <w:rPr>
          <w:sz w:val="20"/>
          <w:szCs w:val="20"/>
        </w:rPr>
      </w:pPr>
    </w:p>
    <w:p w14:paraId="12CB9D13" w14:textId="77777777" w:rsidR="00A37794" w:rsidRPr="00C31416" w:rsidRDefault="1EE6D29A" w:rsidP="1EE6D29A">
      <w:pPr>
        <w:pStyle w:val="ListParagraph"/>
        <w:numPr>
          <w:ilvl w:val="0"/>
          <w:numId w:val="15"/>
        </w:numPr>
        <w:spacing w:line="276" w:lineRule="auto"/>
        <w:jc w:val="both"/>
        <w:rPr>
          <w:sz w:val="20"/>
          <w:szCs w:val="20"/>
        </w:rPr>
      </w:pPr>
      <w:r w:rsidRPr="1EE6D29A">
        <w:rPr>
          <w:sz w:val="20"/>
          <w:szCs w:val="20"/>
        </w:rPr>
        <w:t>Accuracy of content (as an indicator of your understanding of the assigned texts)</w:t>
      </w:r>
    </w:p>
    <w:p w14:paraId="2855989A" w14:textId="77777777" w:rsidR="00A37794" w:rsidRDefault="1EE6D29A" w:rsidP="1EE6D29A">
      <w:pPr>
        <w:pStyle w:val="ListParagraph"/>
        <w:numPr>
          <w:ilvl w:val="0"/>
          <w:numId w:val="15"/>
        </w:numPr>
        <w:spacing w:line="276" w:lineRule="auto"/>
        <w:jc w:val="both"/>
        <w:rPr>
          <w:sz w:val="20"/>
          <w:szCs w:val="20"/>
        </w:rPr>
      </w:pPr>
      <w:r w:rsidRPr="1EE6D29A">
        <w:rPr>
          <w:sz w:val="20"/>
          <w:szCs w:val="20"/>
        </w:rPr>
        <w:t>Comprehensiveness: did you in fact glean the key arguments and concepts?  Were you able to explain these arguments and concepts well in your own words (and do so very concisely)?</w:t>
      </w:r>
    </w:p>
    <w:p w14:paraId="15C1A045" w14:textId="3D7BD455" w:rsidR="00FF10FA" w:rsidRDefault="1EE6D29A" w:rsidP="1EE6D29A">
      <w:pPr>
        <w:pStyle w:val="ListParagraph"/>
        <w:numPr>
          <w:ilvl w:val="0"/>
          <w:numId w:val="15"/>
        </w:numPr>
        <w:spacing w:line="276" w:lineRule="auto"/>
        <w:jc w:val="both"/>
        <w:rPr>
          <w:sz w:val="20"/>
          <w:szCs w:val="20"/>
        </w:rPr>
      </w:pPr>
      <w:r w:rsidRPr="1EE6D29A">
        <w:rPr>
          <w:sz w:val="20"/>
          <w:szCs w:val="20"/>
        </w:rPr>
        <w:t xml:space="preserve">Did you aptly articulate the key significance of this/these works for the broader literature on public policy? In other words, are you able to summarize the core contribution of this work and how it advances research or informs policy in our field? </w:t>
      </w:r>
    </w:p>
    <w:p w14:paraId="3462CDCE" w14:textId="77777777" w:rsidR="00FF10FA" w:rsidRDefault="00FF10FA" w:rsidP="1EE6D29A">
      <w:pPr>
        <w:pStyle w:val="ListParagraph"/>
        <w:spacing w:line="276" w:lineRule="auto"/>
        <w:jc w:val="both"/>
        <w:rPr>
          <w:sz w:val="20"/>
          <w:szCs w:val="20"/>
        </w:rPr>
      </w:pPr>
    </w:p>
    <w:p w14:paraId="1A6499D3" w14:textId="7384DBD5" w:rsidR="00FF10FA" w:rsidRPr="00FF10FA" w:rsidRDefault="11814F31" w:rsidP="1EE6D29A">
      <w:pPr>
        <w:spacing w:line="276" w:lineRule="auto"/>
        <w:jc w:val="both"/>
        <w:rPr>
          <w:sz w:val="20"/>
          <w:szCs w:val="20"/>
        </w:rPr>
      </w:pPr>
      <w:r w:rsidRPr="11814F31">
        <w:rPr>
          <w:sz w:val="20"/>
          <w:szCs w:val="20"/>
        </w:rPr>
        <w:t>Part II: Writing Quality (3 points)</w:t>
      </w:r>
    </w:p>
    <w:p w14:paraId="0E823C56" w14:textId="0506C644" w:rsidR="00A37794" w:rsidRPr="00C31416" w:rsidRDefault="1EE6D29A" w:rsidP="1EE6D29A">
      <w:pPr>
        <w:pStyle w:val="ListParagraph"/>
        <w:numPr>
          <w:ilvl w:val="0"/>
          <w:numId w:val="15"/>
        </w:numPr>
        <w:spacing w:line="276" w:lineRule="auto"/>
        <w:jc w:val="both"/>
        <w:rPr>
          <w:sz w:val="20"/>
          <w:szCs w:val="20"/>
        </w:rPr>
      </w:pPr>
      <w:r w:rsidRPr="1EE6D29A">
        <w:rPr>
          <w:sz w:val="20"/>
          <w:szCs w:val="20"/>
        </w:rPr>
        <w:t>Quality of writing. Yes, I care a LOT about this, and so should you. Being an excellent writer is extremely important to any career in academic and/or policy.  How clear, concise, coherent, and grammatically accurate is your writing?  How engaging is your writing?</w:t>
      </w:r>
    </w:p>
    <w:p w14:paraId="35516737" w14:textId="77777777" w:rsidR="00A37794" w:rsidRDefault="00A37794" w:rsidP="00A37794">
      <w:pPr>
        <w:jc w:val="both"/>
        <w:rPr>
          <w:b/>
          <w:color w:val="0000FF"/>
          <w:sz w:val="20"/>
          <w:szCs w:val="20"/>
        </w:rPr>
      </w:pPr>
    </w:p>
    <w:p w14:paraId="0EF176C2" w14:textId="77777777" w:rsidR="00A37794" w:rsidRDefault="00A37794" w:rsidP="00A37794">
      <w:pPr>
        <w:jc w:val="both"/>
        <w:rPr>
          <w:sz w:val="20"/>
          <w:szCs w:val="20"/>
        </w:rPr>
      </w:pPr>
    </w:p>
    <w:p w14:paraId="6065B8C8" w14:textId="69C5B9BD" w:rsidR="00A37794" w:rsidRDefault="00A37794" w:rsidP="00A37794">
      <w:pPr>
        <w:jc w:val="both"/>
        <w:rPr>
          <w:b/>
          <w:bCs/>
          <w:color w:val="001FC4"/>
        </w:rPr>
      </w:pPr>
      <w:r w:rsidRPr="000B4058">
        <w:rPr>
          <w:b/>
          <w:bCs/>
          <w:color w:val="001FC4"/>
        </w:rPr>
        <w:t>III. “Future Canon” Book Review (</w:t>
      </w:r>
      <w:r w:rsidR="008E139E">
        <w:rPr>
          <w:b/>
          <w:bCs/>
          <w:color w:val="001FC4"/>
        </w:rPr>
        <w:t>30</w:t>
      </w:r>
      <w:r w:rsidRPr="000B4058">
        <w:rPr>
          <w:b/>
          <w:bCs/>
          <w:color w:val="001FC4"/>
        </w:rPr>
        <w:t>%)</w:t>
      </w:r>
    </w:p>
    <w:p w14:paraId="396EB55C" w14:textId="77777777" w:rsidR="00A37794" w:rsidRPr="000B4058" w:rsidRDefault="00A37794" w:rsidP="00A37794">
      <w:pPr>
        <w:jc w:val="both"/>
        <w:rPr>
          <w:b/>
          <w:bCs/>
          <w:sz w:val="20"/>
          <w:szCs w:val="20"/>
        </w:rPr>
      </w:pPr>
      <w:r w:rsidRPr="000B4058">
        <w:rPr>
          <w:b/>
          <w:bCs/>
          <w:sz w:val="20"/>
          <w:szCs w:val="20"/>
        </w:rPr>
        <w:tab/>
      </w:r>
    </w:p>
    <w:p w14:paraId="6730690E" w14:textId="77777777" w:rsidR="00A37794" w:rsidRDefault="00A37794" w:rsidP="00A37794">
      <w:pPr>
        <w:jc w:val="both"/>
        <w:rPr>
          <w:sz w:val="20"/>
          <w:szCs w:val="20"/>
        </w:rPr>
      </w:pPr>
      <w:r>
        <w:rPr>
          <w:sz w:val="20"/>
          <w:szCs w:val="20"/>
        </w:rPr>
        <w:t>This class is organized around the perceived “foundational texts” or “canons” of public policy literature.  As previously discussed, that means we will focus in this course on texts that were often written decades ago, most often by scholars who represent a narrow slice of our world’s demography. But, of course, the field of public policy has grown and become significantly more diverse over the past 100 years in both its scholar population and scope of thought.</w:t>
      </w:r>
    </w:p>
    <w:p w14:paraId="473B27BC" w14:textId="77777777" w:rsidR="00A37794" w:rsidRDefault="00A37794" w:rsidP="00A37794">
      <w:pPr>
        <w:jc w:val="both"/>
        <w:rPr>
          <w:sz w:val="20"/>
          <w:szCs w:val="20"/>
        </w:rPr>
      </w:pPr>
    </w:p>
    <w:p w14:paraId="4370357B" w14:textId="5939F0FF" w:rsidR="00A37794" w:rsidRDefault="11814F31" w:rsidP="00A37794">
      <w:pPr>
        <w:jc w:val="both"/>
        <w:rPr>
          <w:sz w:val="20"/>
          <w:szCs w:val="20"/>
        </w:rPr>
      </w:pPr>
      <w:r w:rsidRPr="11814F31">
        <w:rPr>
          <w:sz w:val="20"/>
          <w:szCs w:val="20"/>
        </w:rPr>
        <w:t>To this end, our final assignment focuses on identifying and reflecting on notable works (in this case, books) from recent years (from 2010-present) that may, in due course, become the canonical texts that are assigned in future iterations of this course. Our goal here is to discover these texts and to think critically about why we believe they will become the “future canons.” This is also an opportunity to identify texts that expand our understanding of the issues, questions, and methods that are redefining the field, and the scholars who are making these important contributions.</w:t>
      </w:r>
    </w:p>
    <w:p w14:paraId="42C095E3" w14:textId="77777777" w:rsidR="00A37794" w:rsidRDefault="00A37794" w:rsidP="00A37794">
      <w:pPr>
        <w:jc w:val="both"/>
        <w:rPr>
          <w:sz w:val="20"/>
          <w:szCs w:val="20"/>
        </w:rPr>
      </w:pPr>
    </w:p>
    <w:p w14:paraId="7142F603" w14:textId="77777777" w:rsidR="00A37794" w:rsidRDefault="00A37794" w:rsidP="00A37794">
      <w:pPr>
        <w:jc w:val="both"/>
        <w:rPr>
          <w:sz w:val="20"/>
          <w:szCs w:val="20"/>
        </w:rPr>
      </w:pPr>
      <w:r>
        <w:rPr>
          <w:sz w:val="20"/>
          <w:szCs w:val="20"/>
        </w:rPr>
        <w:t>This exercise looks much like your weekly reflection notes, but in expanded form.  It follows a three-step process:</w:t>
      </w:r>
    </w:p>
    <w:p w14:paraId="30E4B50C" w14:textId="77777777" w:rsidR="00A37794" w:rsidRDefault="00A37794" w:rsidP="00A37794">
      <w:pPr>
        <w:jc w:val="both"/>
        <w:rPr>
          <w:sz w:val="20"/>
          <w:szCs w:val="20"/>
        </w:rPr>
      </w:pPr>
    </w:p>
    <w:p w14:paraId="51024CAC" w14:textId="319A6572" w:rsidR="00A37794" w:rsidRDefault="11814F31" w:rsidP="1EE6D29A">
      <w:pPr>
        <w:pStyle w:val="ListParagraph"/>
        <w:numPr>
          <w:ilvl w:val="1"/>
          <w:numId w:val="14"/>
        </w:numPr>
        <w:spacing w:line="276" w:lineRule="auto"/>
        <w:ind w:left="1080"/>
        <w:jc w:val="both"/>
        <w:rPr>
          <w:sz w:val="20"/>
          <w:szCs w:val="20"/>
        </w:rPr>
      </w:pPr>
      <w:r w:rsidRPr="11814F31">
        <w:rPr>
          <w:b/>
          <w:bCs/>
          <w:sz w:val="20"/>
          <w:szCs w:val="20"/>
        </w:rPr>
        <w:t>Pitch (</w:t>
      </w:r>
      <w:r w:rsidR="008E139E">
        <w:rPr>
          <w:b/>
          <w:bCs/>
          <w:sz w:val="20"/>
          <w:szCs w:val="20"/>
        </w:rPr>
        <w:t>5</w:t>
      </w:r>
      <w:r w:rsidRPr="11814F31">
        <w:rPr>
          <w:b/>
          <w:bCs/>
          <w:sz w:val="20"/>
          <w:szCs w:val="20"/>
        </w:rPr>
        <w:t>%):</w:t>
      </w:r>
      <w:r w:rsidRPr="11814F31">
        <w:rPr>
          <w:sz w:val="20"/>
          <w:szCs w:val="20"/>
        </w:rPr>
        <w:t xml:space="preserve"> Identify a book, published (1</w:t>
      </w:r>
      <w:r w:rsidRPr="11814F31">
        <w:rPr>
          <w:sz w:val="20"/>
          <w:szCs w:val="20"/>
          <w:vertAlign w:val="superscript"/>
        </w:rPr>
        <w:t>st</w:t>
      </w:r>
      <w:r w:rsidRPr="11814F31">
        <w:rPr>
          <w:sz w:val="20"/>
          <w:szCs w:val="20"/>
        </w:rPr>
        <w:t xml:space="preserve"> edition) on or after January 1, 2010, that you believe will become part of the “future canon.” Write up a brief (1-2 paragraph) justification for your choice, and submit it (via Canvas) by October 30. All selections must be approved, and all students should coordinate with each other to ensure that no two students are reading the same text. Note: this is a bespoke opportunity to find a text that is also aligned with your theoretical or methodological areas of interests. Be strategic!</w:t>
      </w:r>
    </w:p>
    <w:p w14:paraId="60444EFB" w14:textId="77777777" w:rsidR="00A37794" w:rsidRPr="00092783" w:rsidRDefault="00A37794" w:rsidP="1EE6D29A">
      <w:pPr>
        <w:pStyle w:val="ListParagraph"/>
        <w:ind w:left="1080"/>
        <w:jc w:val="both"/>
        <w:rPr>
          <w:sz w:val="20"/>
          <w:szCs w:val="20"/>
        </w:rPr>
      </w:pPr>
    </w:p>
    <w:p w14:paraId="4BF9CA68" w14:textId="26C5C1DB" w:rsidR="00FF10FA" w:rsidRDefault="11814F31" w:rsidP="1EE6D29A">
      <w:pPr>
        <w:pStyle w:val="ListParagraph"/>
        <w:numPr>
          <w:ilvl w:val="1"/>
          <w:numId w:val="14"/>
        </w:numPr>
        <w:spacing w:line="276" w:lineRule="auto"/>
        <w:ind w:left="1080"/>
        <w:jc w:val="both"/>
        <w:rPr>
          <w:sz w:val="20"/>
          <w:szCs w:val="20"/>
        </w:rPr>
      </w:pPr>
      <w:r w:rsidRPr="11814F31">
        <w:rPr>
          <w:b/>
          <w:bCs/>
          <w:sz w:val="20"/>
          <w:szCs w:val="20"/>
        </w:rPr>
        <w:t>Panel Presentation (</w:t>
      </w:r>
      <w:r w:rsidR="008E139E">
        <w:rPr>
          <w:b/>
          <w:bCs/>
          <w:sz w:val="20"/>
          <w:szCs w:val="20"/>
        </w:rPr>
        <w:t>10</w:t>
      </w:r>
      <w:r w:rsidRPr="11814F31">
        <w:rPr>
          <w:b/>
          <w:bCs/>
          <w:sz w:val="20"/>
          <w:szCs w:val="20"/>
        </w:rPr>
        <w:t>%)</w:t>
      </w:r>
      <w:r w:rsidRPr="11814F31">
        <w:rPr>
          <w:sz w:val="20"/>
          <w:szCs w:val="20"/>
        </w:rPr>
        <w:t xml:space="preserve"> On December 2 (the last day of class), each of you will sit on a 3-4 person panel and provide an 8-10 minute presentation on your selected “future canonical text.” Time will be strictly enforced to make sure we get through all the presentations.</w:t>
      </w:r>
    </w:p>
    <w:p w14:paraId="48D6CE40" w14:textId="77777777" w:rsidR="00FF10FA" w:rsidRPr="00FF10FA" w:rsidRDefault="00FF10FA" w:rsidP="1EE6D29A">
      <w:pPr>
        <w:pStyle w:val="ListParagraph"/>
        <w:rPr>
          <w:sz w:val="20"/>
          <w:szCs w:val="20"/>
        </w:rPr>
      </w:pPr>
    </w:p>
    <w:p w14:paraId="09EA4C62" w14:textId="2BE64B6B" w:rsidR="00FF10FA" w:rsidRPr="00FF10FA" w:rsidRDefault="1EE6D29A" w:rsidP="1EE6D29A">
      <w:pPr>
        <w:pStyle w:val="ListParagraph"/>
        <w:spacing w:line="276" w:lineRule="auto"/>
        <w:ind w:left="1080"/>
        <w:jc w:val="both"/>
        <w:rPr>
          <w:sz w:val="20"/>
          <w:szCs w:val="20"/>
        </w:rPr>
      </w:pPr>
      <w:r w:rsidRPr="1EE6D29A">
        <w:rPr>
          <w:sz w:val="20"/>
          <w:szCs w:val="20"/>
        </w:rPr>
        <w:t>This presentation will count for 10% of your final grade.  Your grade on this part of the assignment will focus not only on the substance of the presentation, but the quality of the oral and visual presentation.  We will talk in class about what is entailed in a quality presentation of this length and format, which is (quite intentionally) very similar to the kind of presentation you will eventually give as a teacher in a classroom or a scholar/practitioner at a professional conference or other forum.</w:t>
      </w:r>
    </w:p>
    <w:p w14:paraId="2F5B2FD1" w14:textId="77777777" w:rsidR="00A37794" w:rsidRPr="00092783" w:rsidRDefault="00A37794" w:rsidP="1EE6D29A">
      <w:pPr>
        <w:jc w:val="both"/>
        <w:rPr>
          <w:sz w:val="20"/>
          <w:szCs w:val="20"/>
        </w:rPr>
      </w:pPr>
    </w:p>
    <w:p w14:paraId="584643B5" w14:textId="41442203" w:rsidR="00A37794" w:rsidRPr="00092783" w:rsidRDefault="1EE6D29A" w:rsidP="1EE6D29A">
      <w:pPr>
        <w:pStyle w:val="ListParagraph"/>
        <w:numPr>
          <w:ilvl w:val="1"/>
          <w:numId w:val="14"/>
        </w:numPr>
        <w:spacing w:line="276" w:lineRule="auto"/>
        <w:ind w:left="1080"/>
        <w:jc w:val="both"/>
        <w:rPr>
          <w:sz w:val="20"/>
          <w:szCs w:val="20"/>
        </w:rPr>
      </w:pPr>
      <w:r w:rsidRPr="1EE6D29A">
        <w:rPr>
          <w:b/>
          <w:bCs/>
          <w:sz w:val="20"/>
          <w:szCs w:val="20"/>
        </w:rPr>
        <w:t>Final Essay (15%):</w:t>
      </w:r>
      <w:r w:rsidRPr="1EE6D29A">
        <w:rPr>
          <w:sz w:val="20"/>
          <w:szCs w:val="20"/>
        </w:rPr>
        <w:t xml:space="preserve"> On Dec.9, your written version of the presentation is due.  This should take the form of a 2,000-2,500 word book review, structured in a way that follows the prompts of the reflection essay.  However, in addition to covering these discussion points, you should also think critically about how this selected work satisfies the criteria for a “canonical text.” Moreover, you should comment on how the book fits into the existing literature. This may or may not require some additional research.  Where does this book fill a critical gap in the literature or break new ground? What is significantly new and value-added in this text that makes it, in your mind, potential required reading for future public policy students? If done well, you will learn how to write a book review for publication (and learn a lot in the process about how to analyze a publication, including how to read and provide a peer review on any article submitted to a professional journal). This part of the assignment will be graded much like the weekly reflection essays.</w:t>
      </w:r>
    </w:p>
    <w:p w14:paraId="0ACBDD9D" w14:textId="460AEFA5" w:rsidR="00FF10FA" w:rsidRDefault="00FF10FA" w:rsidP="11814F31">
      <w:pPr>
        <w:jc w:val="both"/>
      </w:pPr>
    </w:p>
    <w:p w14:paraId="35CE42D0" w14:textId="78D47CFD" w:rsidR="00A37794" w:rsidRPr="008D2C11" w:rsidRDefault="1EE6D29A" w:rsidP="00A37794">
      <w:pPr>
        <w:jc w:val="both"/>
        <w:rPr>
          <w:b/>
          <w:bCs/>
          <w:color w:val="001FC4"/>
          <w:sz w:val="32"/>
          <w:szCs w:val="32"/>
        </w:rPr>
      </w:pPr>
      <w:r w:rsidRPr="1EE6D29A">
        <w:rPr>
          <w:b/>
          <w:bCs/>
          <w:color w:val="001FC4"/>
          <w:sz w:val="32"/>
          <w:szCs w:val="32"/>
        </w:rPr>
        <w:t>Reading Schedule</w:t>
      </w:r>
    </w:p>
    <w:p w14:paraId="2F2A5B17" w14:textId="47B0F91E" w:rsidR="1EE6D29A" w:rsidRDefault="1EE6D29A" w:rsidP="1EE6D29A">
      <w:pPr>
        <w:jc w:val="both"/>
        <w:rPr>
          <w:color w:val="001FC4"/>
          <w:sz w:val="20"/>
          <w:szCs w:val="20"/>
        </w:rPr>
      </w:pPr>
      <w:r w:rsidRPr="1EE6D29A">
        <w:rPr>
          <w:color w:val="001FC4"/>
          <w:sz w:val="20"/>
          <w:szCs w:val="20"/>
        </w:rPr>
        <w:t>(* = no reading reflections assigned for this day)</w:t>
      </w:r>
    </w:p>
    <w:p w14:paraId="44E5EF11" w14:textId="77777777" w:rsidR="00A37794" w:rsidRDefault="00A37794" w:rsidP="00A37794">
      <w:pPr>
        <w:jc w:val="both"/>
      </w:pPr>
    </w:p>
    <w:p w14:paraId="44114048" w14:textId="77777777" w:rsidR="00A37794" w:rsidRPr="00F041CB" w:rsidRDefault="00A37794" w:rsidP="00A37794">
      <w:pPr>
        <w:jc w:val="both"/>
        <w:rPr>
          <w:b/>
          <w:bCs/>
        </w:rPr>
      </w:pPr>
    </w:p>
    <w:p w14:paraId="64DBF394" w14:textId="37A3862B" w:rsidR="00A37794" w:rsidRPr="006C3AD9" w:rsidRDefault="1EE6D29A" w:rsidP="00A37794">
      <w:pPr>
        <w:jc w:val="both"/>
        <w:rPr>
          <w:b/>
          <w:bCs/>
          <w:color w:val="C00000"/>
        </w:rPr>
      </w:pPr>
      <w:r w:rsidRPr="1EE6D29A">
        <w:rPr>
          <w:b/>
          <w:bCs/>
          <w:color w:val="C00000"/>
        </w:rPr>
        <w:t>*Week 1 (August 26): Paradoxes of Public Policy</w:t>
      </w:r>
    </w:p>
    <w:p w14:paraId="651C6468" w14:textId="77777777" w:rsidR="00A37794" w:rsidRDefault="00A37794" w:rsidP="00A37794">
      <w:pPr>
        <w:jc w:val="both"/>
        <w:rPr>
          <w:sz w:val="20"/>
          <w:szCs w:val="20"/>
        </w:rPr>
      </w:pPr>
    </w:p>
    <w:p w14:paraId="0D44DC5A" w14:textId="77777777" w:rsidR="00A37794" w:rsidRDefault="00A37794" w:rsidP="00A37794">
      <w:pPr>
        <w:jc w:val="both"/>
        <w:rPr>
          <w:sz w:val="20"/>
          <w:szCs w:val="20"/>
        </w:rPr>
      </w:pPr>
      <w:r>
        <w:rPr>
          <w:sz w:val="20"/>
          <w:szCs w:val="20"/>
        </w:rPr>
        <w:t xml:space="preserve">Deborah Stone. 2011. </w:t>
      </w:r>
      <w:r w:rsidRPr="00F041CB">
        <w:rPr>
          <w:i/>
          <w:iCs/>
          <w:sz w:val="20"/>
          <w:szCs w:val="20"/>
        </w:rPr>
        <w:t>Policy Paradox: The Art of Political Decision Making</w:t>
      </w:r>
      <w:r>
        <w:rPr>
          <w:sz w:val="20"/>
          <w:szCs w:val="20"/>
        </w:rPr>
        <w:t>. New York: W.W. Norton &amp; Company, 3</w:t>
      </w:r>
      <w:r w:rsidRPr="00F041CB">
        <w:rPr>
          <w:sz w:val="20"/>
          <w:szCs w:val="20"/>
          <w:vertAlign w:val="superscript"/>
        </w:rPr>
        <w:t>rd</w:t>
      </w:r>
      <w:r>
        <w:rPr>
          <w:sz w:val="20"/>
          <w:szCs w:val="20"/>
        </w:rPr>
        <w:t xml:space="preserve"> ed.  {Required book – please purchase or check out via library}</w:t>
      </w:r>
    </w:p>
    <w:p w14:paraId="25C611C2" w14:textId="1006CA62" w:rsidR="00A37794" w:rsidRDefault="00A37794" w:rsidP="1EE6D29A">
      <w:pPr>
        <w:jc w:val="both"/>
        <w:rPr>
          <w:sz w:val="20"/>
          <w:szCs w:val="20"/>
        </w:rPr>
      </w:pPr>
    </w:p>
    <w:p w14:paraId="6B93D1AB" w14:textId="4A1D6827" w:rsidR="68798972" w:rsidRDefault="68798972" w:rsidP="68798972">
      <w:pPr>
        <w:jc w:val="both"/>
        <w:rPr>
          <w:sz w:val="20"/>
          <w:szCs w:val="20"/>
        </w:rPr>
      </w:pPr>
    </w:p>
    <w:p w14:paraId="3AA407A2" w14:textId="77777777" w:rsidR="00A37794" w:rsidRPr="00FF10FA" w:rsidRDefault="00A37794" w:rsidP="00A37794">
      <w:pPr>
        <w:jc w:val="both"/>
        <w:rPr>
          <w:color w:val="C00000"/>
          <w:sz w:val="20"/>
          <w:szCs w:val="20"/>
        </w:rPr>
      </w:pPr>
    </w:p>
    <w:p w14:paraId="52F75F1B" w14:textId="535E81D8" w:rsidR="00FF10FA" w:rsidRPr="00FF10FA" w:rsidRDefault="1EE6D29A" w:rsidP="00A37794">
      <w:pPr>
        <w:jc w:val="both"/>
        <w:rPr>
          <w:b/>
          <w:bCs/>
          <w:color w:val="C00000"/>
        </w:rPr>
      </w:pPr>
      <w:r w:rsidRPr="1EE6D29A">
        <w:rPr>
          <w:b/>
          <w:bCs/>
          <w:color w:val="C00000"/>
        </w:rPr>
        <w:t>*Week 2 (September 2): No Class (Labor Day)</w:t>
      </w:r>
    </w:p>
    <w:p w14:paraId="41C5A89E" w14:textId="77777777" w:rsidR="00A37794" w:rsidRDefault="00A37794" w:rsidP="00A37794">
      <w:pPr>
        <w:jc w:val="both"/>
        <w:rPr>
          <w:sz w:val="20"/>
          <w:szCs w:val="20"/>
        </w:rPr>
      </w:pPr>
    </w:p>
    <w:p w14:paraId="57814D29" w14:textId="2B194669" w:rsidR="00237FAC" w:rsidRDefault="11814F31" w:rsidP="00A37794">
      <w:pPr>
        <w:jc w:val="both"/>
        <w:rPr>
          <w:sz w:val="20"/>
          <w:szCs w:val="20"/>
        </w:rPr>
      </w:pPr>
      <w:r w:rsidRPr="11814F31">
        <w:rPr>
          <w:sz w:val="20"/>
          <w:szCs w:val="20"/>
        </w:rPr>
        <w:t>(please note that my Monday and Tuesday office hours will be canceled this week due to travel to Ireland for my daughter’s college graduation)</w:t>
      </w:r>
    </w:p>
    <w:p w14:paraId="3A64B77C" w14:textId="77777777" w:rsidR="00237FAC" w:rsidRDefault="00237FAC" w:rsidP="00A37794">
      <w:pPr>
        <w:jc w:val="both"/>
        <w:rPr>
          <w:sz w:val="20"/>
          <w:szCs w:val="20"/>
        </w:rPr>
      </w:pPr>
    </w:p>
    <w:p w14:paraId="5E8F4A74" w14:textId="77777777" w:rsidR="00237FAC" w:rsidRDefault="00237FAC" w:rsidP="00A37794">
      <w:pPr>
        <w:jc w:val="both"/>
        <w:rPr>
          <w:sz w:val="20"/>
          <w:szCs w:val="20"/>
        </w:rPr>
      </w:pPr>
    </w:p>
    <w:p w14:paraId="10FAA528" w14:textId="77777777" w:rsidR="00FF10FA" w:rsidRDefault="00FF10FA" w:rsidP="00A37794">
      <w:pPr>
        <w:jc w:val="both"/>
        <w:rPr>
          <w:sz w:val="20"/>
          <w:szCs w:val="20"/>
        </w:rPr>
      </w:pPr>
    </w:p>
    <w:p w14:paraId="56E29C46" w14:textId="77042BBE" w:rsidR="00A37794" w:rsidRPr="006C3AD9" w:rsidRDefault="1EE6D29A" w:rsidP="00A37794">
      <w:pPr>
        <w:jc w:val="both"/>
        <w:rPr>
          <w:b/>
          <w:bCs/>
          <w:color w:val="C00000"/>
        </w:rPr>
      </w:pPr>
      <w:r w:rsidRPr="1EE6D29A">
        <w:rPr>
          <w:b/>
          <w:bCs/>
          <w:color w:val="C00000"/>
        </w:rPr>
        <w:lastRenderedPageBreak/>
        <w:t>*Week 3 (September 9): States vs. Markets</w:t>
      </w:r>
    </w:p>
    <w:p w14:paraId="3995CC9B" w14:textId="530669D6" w:rsidR="00690224" w:rsidRDefault="00690224" w:rsidP="1EE6D29A">
      <w:pPr>
        <w:jc w:val="both"/>
        <w:textAlignment w:val="baseline"/>
        <w:rPr>
          <w:sz w:val="20"/>
          <w:szCs w:val="20"/>
          <w:bdr w:val="none" w:sz="0" w:space="0" w:color="auto" w:frame="1"/>
        </w:rPr>
      </w:pPr>
    </w:p>
    <w:p w14:paraId="5295E80A" w14:textId="2D3D4B6C" w:rsidR="00690224" w:rsidRPr="00690224" w:rsidRDefault="00690224" w:rsidP="68798972">
      <w:pPr>
        <w:shd w:val="clear" w:color="auto" w:fill="FFFFFF" w:themeFill="background1"/>
        <w:textAlignment w:val="baseline"/>
        <w:rPr>
          <w:rStyle w:val="edition"/>
          <w:rFonts w:eastAsiaTheme="majorEastAsia"/>
          <w:color w:val="2A2A2A"/>
          <w:sz w:val="20"/>
          <w:szCs w:val="20"/>
          <w:bdr w:val="none" w:sz="0" w:space="0" w:color="auto" w:frame="1"/>
          <w:shd w:val="clear" w:color="auto" w:fill="FFFFFF"/>
        </w:rPr>
      </w:pPr>
      <w:r w:rsidRPr="68798972">
        <w:rPr>
          <w:rStyle w:val="contributors"/>
          <w:rFonts w:eastAsiaTheme="majorEastAsia"/>
          <w:color w:val="2A2A2A"/>
          <w:sz w:val="20"/>
          <w:szCs w:val="20"/>
          <w:bdr w:val="none" w:sz="0" w:space="0" w:color="auto" w:frame="1"/>
          <w:shd w:val="clear" w:color="auto" w:fill="FFFFFF"/>
        </w:rPr>
        <w:t>Skinner, Andrew Stewart. 1996. “T</w:t>
      </w:r>
      <w:r w:rsidRPr="68798972">
        <w:rPr>
          <w:rStyle w:val="maintitle"/>
          <w:rFonts w:eastAsiaTheme="majorEastAsia"/>
          <w:color w:val="2A2A2A"/>
          <w:sz w:val="20"/>
          <w:szCs w:val="20"/>
          <w:bdr w:val="none" w:sz="0" w:space="0" w:color="auto" w:frame="1"/>
          <w:shd w:val="clear" w:color="auto" w:fill="FFFFFF"/>
        </w:rPr>
        <w:t xml:space="preserve">he Role of the State,” </w:t>
      </w:r>
      <w:r w:rsidRPr="00690224">
        <w:rPr>
          <w:color w:val="2A2A2A"/>
          <w:sz w:val="20"/>
          <w:szCs w:val="20"/>
          <w:shd w:val="clear" w:color="auto" w:fill="FFFFFF"/>
        </w:rPr>
        <w:t>in  </w:t>
      </w:r>
      <w:r w:rsidRPr="68798972">
        <w:rPr>
          <w:rStyle w:val="Emphasis"/>
          <w:rFonts w:eastAsiaTheme="majorEastAsia"/>
          <w:color w:val="2A2A2A"/>
          <w:sz w:val="20"/>
          <w:szCs w:val="20"/>
          <w:bdr w:val="none" w:sz="0" w:space="0" w:color="auto" w:frame="1"/>
          <w:shd w:val="clear" w:color="auto" w:fill="FFFFFF"/>
        </w:rPr>
        <w:t>A System of Social Science: Papers Relating to Adam Smith</w:t>
      </w:r>
      <w:r w:rsidRPr="68798972">
        <w:rPr>
          <w:rStyle w:val="edition"/>
          <w:rFonts w:eastAsiaTheme="majorEastAsia"/>
          <w:color w:val="2A2A2A"/>
          <w:sz w:val="20"/>
          <w:szCs w:val="20"/>
          <w:bdr w:val="none" w:sz="0" w:space="0" w:color="auto" w:frame="1"/>
          <w:shd w:val="clear" w:color="auto" w:fill="FFFFFF"/>
        </w:rPr>
        <w:t>, Oxford, UK: Oxford University Press, 2</w:t>
      </w:r>
      <w:r w:rsidRPr="68798972">
        <w:rPr>
          <w:rStyle w:val="edition"/>
          <w:rFonts w:eastAsiaTheme="majorEastAsia"/>
          <w:color w:val="2A2A2A"/>
          <w:sz w:val="20"/>
          <w:szCs w:val="20"/>
          <w:bdr w:val="none" w:sz="0" w:space="0" w:color="auto" w:frame="1"/>
          <w:shd w:val="clear" w:color="auto" w:fill="FFFFFF"/>
          <w:vertAlign w:val="superscript"/>
        </w:rPr>
        <w:t>nd</w:t>
      </w:r>
      <w:r w:rsidRPr="68798972">
        <w:rPr>
          <w:rStyle w:val="edition"/>
          <w:rFonts w:eastAsiaTheme="majorEastAsia"/>
          <w:color w:val="2A2A2A"/>
          <w:sz w:val="20"/>
          <w:szCs w:val="20"/>
          <w:bdr w:val="none" w:sz="0" w:space="0" w:color="auto" w:frame="1"/>
          <w:shd w:val="clear" w:color="auto" w:fill="FFFFFF"/>
        </w:rPr>
        <w:t xml:space="preserve"> ed: Ch.8 (26 pages)</w:t>
      </w:r>
    </w:p>
    <w:p w14:paraId="0DB78225" w14:textId="77777777" w:rsidR="00690224" w:rsidRDefault="00690224" w:rsidP="11814F31">
      <w:pPr>
        <w:shd w:val="clear" w:color="auto" w:fill="FFFFFF" w:themeFill="background1"/>
        <w:textAlignment w:val="baseline"/>
        <w:rPr>
          <w:rStyle w:val="edition"/>
          <w:rFonts w:ascii="Source Sans Pro" w:eastAsiaTheme="majorEastAsia" w:hAnsi="Source Sans Pro"/>
          <w:color w:val="2A2A2A"/>
          <w:sz w:val="20"/>
          <w:szCs w:val="20"/>
          <w:bdr w:val="none" w:sz="0" w:space="0" w:color="auto" w:frame="1"/>
          <w:shd w:val="clear" w:color="auto" w:fill="FFFFFF"/>
        </w:rPr>
      </w:pPr>
    </w:p>
    <w:p w14:paraId="56746AF5" w14:textId="4E9D3251" w:rsidR="00690224" w:rsidRPr="0086200A" w:rsidRDefault="11814F31" w:rsidP="00690224">
      <w:pPr>
        <w:jc w:val="both"/>
        <w:rPr>
          <w:sz w:val="20"/>
          <w:szCs w:val="20"/>
        </w:rPr>
      </w:pPr>
      <w:r w:rsidRPr="0086200A">
        <w:rPr>
          <w:sz w:val="20"/>
          <w:szCs w:val="20"/>
        </w:rPr>
        <w:t xml:space="preserve">Arrow, Kenneth J. 1963. “Uncertainty and the Welfare Economics of Medical Care.” </w:t>
      </w:r>
      <w:r w:rsidRPr="0086200A">
        <w:rPr>
          <w:i/>
          <w:iCs/>
          <w:sz w:val="20"/>
          <w:szCs w:val="20"/>
        </w:rPr>
        <w:t>American Economic Review</w:t>
      </w:r>
      <w:r w:rsidRPr="0086200A">
        <w:rPr>
          <w:sz w:val="20"/>
          <w:szCs w:val="20"/>
        </w:rPr>
        <w:t xml:space="preserve"> 53: 941-73.  (33 pp)</w:t>
      </w:r>
      <w:proofErr w:type="spellStart"/>
      <w:r w:rsidR="00942C7A" w:rsidRPr="0086200A">
        <w:rPr>
          <w:sz w:val="20"/>
          <w:szCs w:val="20"/>
        </w:rPr>
        <w:t>Gersch</w:t>
      </w:r>
      <w:proofErr w:type="spellEnd"/>
    </w:p>
    <w:p w14:paraId="4CE14907" w14:textId="62B36C7D" w:rsidR="00A37794" w:rsidRPr="0086200A" w:rsidRDefault="00A37794" w:rsidP="0E780762">
      <w:pPr>
        <w:jc w:val="both"/>
        <w:rPr>
          <w:sz w:val="20"/>
          <w:szCs w:val="20"/>
        </w:rPr>
      </w:pPr>
    </w:p>
    <w:p w14:paraId="79BB829B" w14:textId="4FA9B59D" w:rsidR="00A37794" w:rsidRPr="00275742" w:rsidRDefault="11814F31" w:rsidP="00A37794">
      <w:pPr>
        <w:jc w:val="both"/>
        <w:rPr>
          <w:sz w:val="20"/>
          <w:szCs w:val="20"/>
        </w:rPr>
      </w:pPr>
      <w:r w:rsidRPr="0086200A">
        <w:rPr>
          <w:sz w:val="20"/>
          <w:szCs w:val="20"/>
        </w:rPr>
        <w:t xml:space="preserve">Coase, Ronald. 1960. “The Problem of Social Cost.” Reprinted in </w:t>
      </w:r>
      <w:r w:rsidRPr="0086200A">
        <w:rPr>
          <w:i/>
          <w:iCs/>
          <w:sz w:val="20"/>
          <w:szCs w:val="20"/>
        </w:rPr>
        <w:t>The Journal of Law and Economics</w:t>
      </w:r>
      <w:r w:rsidRPr="0086200A">
        <w:rPr>
          <w:sz w:val="20"/>
          <w:szCs w:val="20"/>
        </w:rPr>
        <w:t>, 56(4), 2013, pp.837-877. (41 pp)</w:t>
      </w:r>
    </w:p>
    <w:p w14:paraId="2C1A8288" w14:textId="77777777" w:rsidR="006E1AC2" w:rsidRPr="00275742" w:rsidRDefault="006E1AC2" w:rsidP="00A37794">
      <w:pPr>
        <w:jc w:val="both"/>
        <w:rPr>
          <w:sz w:val="20"/>
          <w:szCs w:val="20"/>
        </w:rPr>
      </w:pPr>
    </w:p>
    <w:p w14:paraId="156A06ED" w14:textId="5086C7E8" w:rsidR="006E1AC2" w:rsidRPr="00650417" w:rsidRDefault="11814F31" w:rsidP="00A37794">
      <w:pPr>
        <w:jc w:val="both"/>
        <w:rPr>
          <w:sz w:val="20"/>
          <w:szCs w:val="20"/>
        </w:rPr>
      </w:pPr>
      <w:proofErr w:type="spellStart"/>
      <w:r w:rsidRPr="00650417">
        <w:rPr>
          <w:sz w:val="20"/>
          <w:szCs w:val="20"/>
        </w:rPr>
        <w:t>Gerschenkron</w:t>
      </w:r>
      <w:proofErr w:type="spellEnd"/>
      <w:r w:rsidRPr="00650417">
        <w:rPr>
          <w:sz w:val="20"/>
          <w:szCs w:val="20"/>
        </w:rPr>
        <w:t xml:space="preserve">, Alexander. 1966. “Economic Backwardness in Historical Perspective,” in </w:t>
      </w:r>
      <w:r w:rsidRPr="00650417">
        <w:rPr>
          <w:i/>
          <w:iCs/>
          <w:sz w:val="20"/>
          <w:szCs w:val="20"/>
        </w:rPr>
        <w:t>Economic Backwardness in Historical Perspective</w:t>
      </w:r>
      <w:r w:rsidRPr="00650417">
        <w:rPr>
          <w:sz w:val="20"/>
          <w:szCs w:val="20"/>
        </w:rPr>
        <w:t>. Boston: Belknap / Harvard University Press, pp.5-30. (26 pp)</w:t>
      </w:r>
    </w:p>
    <w:p w14:paraId="298E782F" w14:textId="77777777" w:rsidR="00A37794" w:rsidRPr="00650417" w:rsidRDefault="11814F31" w:rsidP="00A37794">
      <w:pPr>
        <w:jc w:val="both"/>
        <w:rPr>
          <w:sz w:val="20"/>
          <w:szCs w:val="20"/>
        </w:rPr>
      </w:pPr>
      <w:r w:rsidRPr="00650417">
        <w:rPr>
          <w:sz w:val="20"/>
          <w:szCs w:val="20"/>
        </w:rPr>
        <w:t xml:space="preserve"> </w:t>
      </w:r>
    </w:p>
    <w:p w14:paraId="68C539F1" w14:textId="37475A6B" w:rsidR="006E1AC2" w:rsidRPr="00275742" w:rsidRDefault="006E1AC2" w:rsidP="0E780762">
      <w:pPr>
        <w:jc w:val="both"/>
        <w:rPr>
          <w:color w:val="222222"/>
          <w:sz w:val="20"/>
          <w:szCs w:val="20"/>
        </w:rPr>
      </w:pPr>
      <w:r w:rsidRPr="00650417">
        <w:rPr>
          <w:color w:val="222222"/>
          <w:sz w:val="20"/>
          <w:szCs w:val="20"/>
          <w:shd w:val="clear" w:color="auto" w:fill="FFFFFF"/>
        </w:rPr>
        <w:t xml:space="preserve">Boyer, Robert. 2005. “State and Market: A New Engagement for the Twenty-First Century?” </w:t>
      </w:r>
      <w:r w:rsidR="00D27DE1" w:rsidRPr="00650417">
        <w:rPr>
          <w:color w:val="222222"/>
          <w:sz w:val="20"/>
          <w:szCs w:val="20"/>
          <w:shd w:val="clear" w:color="auto" w:fill="FFFFFF"/>
        </w:rPr>
        <w:t xml:space="preserve">in R. Boyer and Daniel </w:t>
      </w:r>
      <w:proofErr w:type="spellStart"/>
      <w:r w:rsidR="00D27DE1" w:rsidRPr="00650417">
        <w:rPr>
          <w:color w:val="222222"/>
          <w:sz w:val="20"/>
          <w:szCs w:val="20"/>
          <w:shd w:val="clear" w:color="auto" w:fill="FFFFFF"/>
        </w:rPr>
        <w:t>Drache</w:t>
      </w:r>
      <w:proofErr w:type="spellEnd"/>
      <w:r w:rsidR="00D27DE1" w:rsidRPr="00650417">
        <w:rPr>
          <w:color w:val="222222"/>
          <w:sz w:val="20"/>
          <w:szCs w:val="20"/>
          <w:shd w:val="clear" w:color="auto" w:fill="FFFFFF"/>
        </w:rPr>
        <w:t xml:space="preserve">, eds., </w:t>
      </w:r>
      <w:r w:rsidR="00D27DE1" w:rsidRPr="00650417">
        <w:rPr>
          <w:i/>
          <w:iCs/>
          <w:color w:val="222222"/>
          <w:sz w:val="20"/>
          <w:szCs w:val="20"/>
          <w:shd w:val="clear" w:color="auto" w:fill="FFFFFF"/>
        </w:rPr>
        <w:t>States Against Markets: The Limits of Globalization</w:t>
      </w:r>
      <w:r w:rsidR="00D27DE1" w:rsidRPr="00650417">
        <w:rPr>
          <w:color w:val="222222"/>
          <w:sz w:val="20"/>
          <w:szCs w:val="20"/>
          <w:shd w:val="clear" w:color="auto" w:fill="FFFFFF"/>
        </w:rPr>
        <w:t>. London: Routledge, pp.62-84.</w:t>
      </w:r>
      <w:r w:rsidR="00275742" w:rsidRPr="00650417">
        <w:rPr>
          <w:color w:val="222222"/>
          <w:sz w:val="20"/>
          <w:szCs w:val="20"/>
          <w:shd w:val="clear" w:color="auto" w:fill="FFFFFF"/>
        </w:rPr>
        <w:t xml:space="preserve"> (23 pp)</w:t>
      </w:r>
    </w:p>
    <w:p w14:paraId="746EA09B" w14:textId="67D2686D" w:rsidR="00A37794" w:rsidRDefault="00A37794" w:rsidP="0E780762">
      <w:pPr>
        <w:jc w:val="both"/>
        <w:rPr>
          <w:sz w:val="20"/>
          <w:szCs w:val="20"/>
        </w:rPr>
      </w:pPr>
    </w:p>
    <w:p w14:paraId="53144262" w14:textId="77777777" w:rsidR="00A37794" w:rsidRDefault="00A37794" w:rsidP="00A37794">
      <w:pPr>
        <w:jc w:val="both"/>
        <w:rPr>
          <w:color w:val="2A2A2A"/>
          <w:sz w:val="20"/>
          <w:szCs w:val="20"/>
          <w:shd w:val="clear" w:color="auto" w:fill="FFFFFF"/>
        </w:rPr>
      </w:pPr>
    </w:p>
    <w:p w14:paraId="4B438EFB" w14:textId="77777777" w:rsidR="00A37794" w:rsidRPr="008D2C11" w:rsidRDefault="00A37794" w:rsidP="0E780762">
      <w:pPr>
        <w:jc w:val="both"/>
        <w:rPr>
          <w:b/>
          <w:bCs/>
          <w:i/>
          <w:iCs/>
          <w:color w:val="2A2A2A"/>
          <w:sz w:val="20"/>
          <w:szCs w:val="20"/>
          <w:shd w:val="clear" w:color="auto" w:fill="FFFFFF"/>
        </w:rPr>
      </w:pPr>
      <w:r w:rsidRPr="0E780762">
        <w:rPr>
          <w:b/>
          <w:bCs/>
          <w:i/>
          <w:iCs/>
          <w:color w:val="2A2A2A"/>
          <w:sz w:val="20"/>
          <w:szCs w:val="20"/>
          <w:shd w:val="clear" w:color="auto" w:fill="FFFFFF"/>
        </w:rPr>
        <w:t>Recommended Reading:</w:t>
      </w:r>
    </w:p>
    <w:p w14:paraId="39B8E7F7" w14:textId="6E27AEF7" w:rsidR="00690224" w:rsidRDefault="00690224" w:rsidP="0E780762">
      <w:pPr>
        <w:jc w:val="both"/>
        <w:rPr>
          <w:color w:val="2A2A2A"/>
          <w:sz w:val="20"/>
          <w:szCs w:val="20"/>
        </w:rPr>
      </w:pPr>
    </w:p>
    <w:p w14:paraId="16C620A3" w14:textId="6F96B37D" w:rsidR="00690224" w:rsidRDefault="0E780762" w:rsidP="00690224">
      <w:pPr>
        <w:jc w:val="both"/>
        <w:rPr>
          <w:sz w:val="20"/>
          <w:szCs w:val="20"/>
        </w:rPr>
      </w:pPr>
      <w:proofErr w:type="spellStart"/>
      <w:r w:rsidRPr="0E780762">
        <w:rPr>
          <w:sz w:val="20"/>
          <w:szCs w:val="20"/>
        </w:rPr>
        <w:t>Akerlof</w:t>
      </w:r>
      <w:proofErr w:type="spellEnd"/>
      <w:r w:rsidRPr="0E780762">
        <w:rPr>
          <w:sz w:val="20"/>
          <w:szCs w:val="20"/>
        </w:rPr>
        <w:t xml:space="preserve">, George. 1970. “The Market for ‘Lemons’: Quality Uncertainty and the Market Mechanism.” </w:t>
      </w:r>
      <w:r w:rsidRPr="0E780762">
        <w:rPr>
          <w:i/>
          <w:iCs/>
          <w:sz w:val="20"/>
          <w:szCs w:val="20"/>
        </w:rPr>
        <w:t xml:space="preserve">The Quarterly Journal of Economics </w:t>
      </w:r>
      <w:r w:rsidRPr="0E780762">
        <w:rPr>
          <w:sz w:val="20"/>
          <w:szCs w:val="20"/>
        </w:rPr>
        <w:t>84(3): 488-500.  (13 pp)</w:t>
      </w:r>
    </w:p>
    <w:p w14:paraId="5798B281" w14:textId="2A859BBB" w:rsidR="00275742" w:rsidRDefault="00275742" w:rsidP="0E780762">
      <w:pPr>
        <w:jc w:val="both"/>
        <w:rPr>
          <w:sz w:val="20"/>
          <w:szCs w:val="20"/>
        </w:rPr>
      </w:pPr>
    </w:p>
    <w:p w14:paraId="51C0D57A" w14:textId="2D4D6646" w:rsidR="00275742" w:rsidRPr="00275742" w:rsidRDefault="0E780762" w:rsidP="00BF4426">
      <w:pPr>
        <w:jc w:val="both"/>
        <w:rPr>
          <w:sz w:val="20"/>
          <w:szCs w:val="20"/>
        </w:rPr>
      </w:pPr>
      <w:r w:rsidRPr="0E780762">
        <w:rPr>
          <w:sz w:val="20"/>
          <w:szCs w:val="20"/>
        </w:rPr>
        <w:t xml:space="preserve">Arrow, Kenneth J. 1951. </w:t>
      </w:r>
      <w:r w:rsidRPr="0E780762">
        <w:rPr>
          <w:i/>
          <w:iCs/>
          <w:sz w:val="20"/>
          <w:szCs w:val="20"/>
        </w:rPr>
        <w:t>Social Choice and Individual Values</w:t>
      </w:r>
      <w:r w:rsidRPr="0E780762">
        <w:rPr>
          <w:sz w:val="20"/>
          <w:szCs w:val="20"/>
        </w:rPr>
        <w:t>. Wiley.</w:t>
      </w:r>
    </w:p>
    <w:p w14:paraId="0FE98F57" w14:textId="77777777" w:rsidR="00275742" w:rsidRDefault="00275742" w:rsidP="00BF4426">
      <w:pPr>
        <w:jc w:val="both"/>
        <w:rPr>
          <w:sz w:val="20"/>
          <w:szCs w:val="20"/>
        </w:rPr>
      </w:pPr>
    </w:p>
    <w:p w14:paraId="0FBCEF0C" w14:textId="5EF6B17F" w:rsidR="00275742" w:rsidRDefault="0E780762" w:rsidP="00BF4426">
      <w:pPr>
        <w:jc w:val="both"/>
        <w:rPr>
          <w:sz w:val="20"/>
          <w:szCs w:val="20"/>
        </w:rPr>
      </w:pPr>
      <w:r w:rsidRPr="0E780762">
        <w:rPr>
          <w:sz w:val="20"/>
          <w:szCs w:val="20"/>
        </w:rPr>
        <w:t xml:space="preserve">Bardhan, Pranab. 1989. "The New Institutional Economic and Development Theory: A Brief Critical Assessment." </w:t>
      </w:r>
      <w:r w:rsidRPr="0E780762">
        <w:rPr>
          <w:i/>
          <w:iCs/>
          <w:sz w:val="20"/>
          <w:szCs w:val="20"/>
        </w:rPr>
        <w:t>World Development</w:t>
      </w:r>
      <w:r w:rsidRPr="0E780762">
        <w:rPr>
          <w:sz w:val="20"/>
          <w:szCs w:val="20"/>
        </w:rPr>
        <w:t xml:space="preserve"> 17(9) (September): 1389-95.</w:t>
      </w:r>
    </w:p>
    <w:p w14:paraId="5B6FDD7B" w14:textId="77777777" w:rsidR="00F17C0C" w:rsidRDefault="00F17C0C" w:rsidP="00BF4426">
      <w:pPr>
        <w:jc w:val="both"/>
        <w:rPr>
          <w:sz w:val="20"/>
          <w:szCs w:val="20"/>
        </w:rPr>
      </w:pPr>
    </w:p>
    <w:p w14:paraId="61842CD0" w14:textId="2FDE086D" w:rsidR="00F17C0C" w:rsidRDefault="00F17C0C"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t xml:space="preserve">Berger, Peter L. 1986. </w:t>
      </w:r>
      <w:r w:rsidRPr="0E780762">
        <w:rPr>
          <w:rFonts w:eastAsiaTheme="minorEastAsia"/>
          <w:i/>
          <w:iCs/>
          <w:sz w:val="20"/>
          <w:szCs w:val="20"/>
          <w14:ligatures w14:val="standardContextual"/>
        </w:rPr>
        <w:t>The Capitalist Revolution: Fifty Propositions about Prosperity, Equality, and Liberty</w:t>
      </w:r>
      <w:r w:rsidRPr="0E780762">
        <w:rPr>
          <w:rFonts w:eastAsiaTheme="minorEastAsia"/>
          <w:sz w:val="20"/>
          <w:szCs w:val="20"/>
          <w14:ligatures w14:val="standardContextual"/>
        </w:rPr>
        <w:t>. Basic Books.</w:t>
      </w:r>
    </w:p>
    <w:p w14:paraId="6C8117A5" w14:textId="77777777" w:rsidR="00F17C0C" w:rsidRDefault="00F17C0C" w:rsidP="0E780762">
      <w:pPr>
        <w:jc w:val="both"/>
        <w:rPr>
          <w:rFonts w:eastAsiaTheme="minorEastAsia"/>
          <w:sz w:val="20"/>
          <w:szCs w:val="20"/>
          <w14:ligatures w14:val="standardContextual"/>
        </w:rPr>
      </w:pPr>
    </w:p>
    <w:p w14:paraId="38600DB5" w14:textId="12003668" w:rsidR="00F17C0C" w:rsidRDefault="00F17C0C" w:rsidP="00F17C0C">
      <w:pPr>
        <w:autoSpaceDE w:val="0"/>
        <w:autoSpaceDN w:val="0"/>
        <w:adjustRightInd w:val="0"/>
        <w:rPr>
          <w:sz w:val="20"/>
          <w:szCs w:val="20"/>
        </w:rPr>
      </w:pPr>
      <w:r w:rsidRPr="0E780762">
        <w:rPr>
          <w:rFonts w:eastAsiaTheme="minorEastAsia"/>
          <w:sz w:val="20"/>
          <w:szCs w:val="20"/>
          <w14:ligatures w14:val="standardContextual"/>
        </w:rPr>
        <w:t xml:space="preserve">Campbell, John L. and Leon N. Lindberg. 1990. "Property Rights and the Organization of Economic Activity by the State." </w:t>
      </w:r>
      <w:r w:rsidRPr="0E780762">
        <w:rPr>
          <w:rFonts w:eastAsiaTheme="minorEastAsia"/>
          <w:i/>
          <w:iCs/>
          <w:sz w:val="20"/>
          <w:szCs w:val="20"/>
          <w14:ligatures w14:val="standardContextual"/>
        </w:rPr>
        <w:t>American Sociological Review</w:t>
      </w:r>
      <w:r w:rsidRPr="0E780762">
        <w:rPr>
          <w:rFonts w:eastAsiaTheme="minorEastAsia"/>
          <w:sz w:val="20"/>
          <w:szCs w:val="20"/>
          <w14:ligatures w14:val="standardContextual"/>
        </w:rPr>
        <w:t xml:space="preserve"> 55(5): 634-77.</w:t>
      </w:r>
    </w:p>
    <w:p w14:paraId="3732B880" w14:textId="77777777" w:rsidR="00275742" w:rsidRPr="00275742" w:rsidRDefault="00275742" w:rsidP="00BF4426">
      <w:pPr>
        <w:jc w:val="both"/>
        <w:rPr>
          <w:sz w:val="20"/>
          <w:szCs w:val="20"/>
        </w:rPr>
      </w:pPr>
    </w:p>
    <w:p w14:paraId="458EF2AF" w14:textId="08E12BB9" w:rsidR="00275742" w:rsidRPr="00275742" w:rsidRDefault="0E780762" w:rsidP="00BF4426">
      <w:pPr>
        <w:jc w:val="both"/>
        <w:rPr>
          <w:sz w:val="20"/>
          <w:szCs w:val="20"/>
        </w:rPr>
      </w:pPr>
      <w:r w:rsidRPr="0E780762">
        <w:rPr>
          <w:sz w:val="20"/>
          <w:szCs w:val="20"/>
        </w:rPr>
        <w:t>Chang, Ha-Joon. 2002.</w:t>
      </w:r>
      <w:r w:rsidRPr="0E780762">
        <w:rPr>
          <w:i/>
          <w:iCs/>
          <w:sz w:val="20"/>
          <w:szCs w:val="20"/>
        </w:rPr>
        <w:t xml:space="preserve"> Kicking Away the Ladder: Policies and Institutions for Development in Historical Perspective</w:t>
      </w:r>
      <w:r w:rsidRPr="0E780762">
        <w:rPr>
          <w:sz w:val="20"/>
          <w:szCs w:val="20"/>
        </w:rPr>
        <w:t>. Anthem</w:t>
      </w:r>
    </w:p>
    <w:p w14:paraId="2A271FA9" w14:textId="77777777" w:rsidR="00275742" w:rsidRDefault="00275742" w:rsidP="00BF4426">
      <w:pPr>
        <w:jc w:val="both"/>
        <w:rPr>
          <w:sz w:val="20"/>
          <w:szCs w:val="20"/>
        </w:rPr>
      </w:pPr>
    </w:p>
    <w:p w14:paraId="40799045" w14:textId="63F644B1" w:rsidR="00F17C0C" w:rsidRDefault="00F17C0C"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t xml:space="preserve">Coase, Ronald H. 1988. </w:t>
      </w:r>
      <w:r w:rsidRPr="0E780762">
        <w:rPr>
          <w:rFonts w:eastAsiaTheme="minorEastAsia"/>
          <w:i/>
          <w:iCs/>
          <w:sz w:val="20"/>
          <w:szCs w:val="20"/>
          <w14:ligatures w14:val="standardContextual"/>
        </w:rPr>
        <w:t>The Firm, the Market, and the Law</w:t>
      </w:r>
      <w:r w:rsidRPr="0E780762">
        <w:rPr>
          <w:rFonts w:eastAsiaTheme="minorEastAsia"/>
          <w:sz w:val="20"/>
          <w:szCs w:val="20"/>
          <w14:ligatures w14:val="standardContextual"/>
        </w:rPr>
        <w:t>. University of Chicago Press.</w:t>
      </w:r>
    </w:p>
    <w:p w14:paraId="6D24D2DD" w14:textId="77777777" w:rsidR="00F17C0C" w:rsidRDefault="00F17C0C" w:rsidP="0E780762">
      <w:pPr>
        <w:jc w:val="both"/>
        <w:rPr>
          <w:rFonts w:eastAsiaTheme="minorEastAsia"/>
          <w:sz w:val="20"/>
          <w:szCs w:val="20"/>
          <w14:ligatures w14:val="standardContextual"/>
        </w:rPr>
      </w:pPr>
    </w:p>
    <w:p w14:paraId="5FB7F2A4" w14:textId="30E0DE5B" w:rsidR="00F17C0C" w:rsidRDefault="00F17C0C"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t xml:space="preserve">Crouch, Colin and Wolfgang </w:t>
      </w:r>
      <w:proofErr w:type="spellStart"/>
      <w:r w:rsidRPr="0E780762">
        <w:rPr>
          <w:rFonts w:eastAsiaTheme="minorEastAsia"/>
          <w:sz w:val="20"/>
          <w:szCs w:val="20"/>
          <w14:ligatures w14:val="standardContextual"/>
        </w:rPr>
        <w:t>Streeck</w:t>
      </w:r>
      <w:proofErr w:type="spellEnd"/>
      <w:r w:rsidRPr="0E780762">
        <w:rPr>
          <w:rFonts w:eastAsiaTheme="minorEastAsia"/>
          <w:sz w:val="20"/>
          <w:szCs w:val="20"/>
          <w14:ligatures w14:val="standardContextual"/>
        </w:rPr>
        <w:t xml:space="preserve">, eds. 1997. </w:t>
      </w:r>
      <w:r w:rsidRPr="0E780762">
        <w:rPr>
          <w:rFonts w:eastAsiaTheme="minorEastAsia"/>
          <w:i/>
          <w:iCs/>
          <w:sz w:val="20"/>
          <w:szCs w:val="20"/>
          <w14:ligatures w14:val="standardContextual"/>
        </w:rPr>
        <w:t>Political Economy of Modern Capitalism</w:t>
      </w:r>
      <w:r w:rsidRPr="0E780762">
        <w:rPr>
          <w:rFonts w:eastAsiaTheme="minorEastAsia"/>
          <w:sz w:val="20"/>
          <w:szCs w:val="20"/>
          <w14:ligatures w14:val="standardContextual"/>
        </w:rPr>
        <w:t>. Sage.</w:t>
      </w:r>
    </w:p>
    <w:p w14:paraId="1EDFE657" w14:textId="77777777" w:rsidR="00F17C0C" w:rsidRPr="00275742" w:rsidRDefault="00F17C0C" w:rsidP="00F17C0C">
      <w:pPr>
        <w:jc w:val="both"/>
        <w:rPr>
          <w:sz w:val="20"/>
          <w:szCs w:val="20"/>
        </w:rPr>
      </w:pPr>
    </w:p>
    <w:p w14:paraId="3A9369A1" w14:textId="340E459D" w:rsidR="00275742" w:rsidRPr="00275742" w:rsidRDefault="0E780762" w:rsidP="00BF4426">
      <w:pPr>
        <w:jc w:val="both"/>
        <w:rPr>
          <w:sz w:val="20"/>
          <w:szCs w:val="20"/>
        </w:rPr>
      </w:pPr>
      <w:r w:rsidRPr="0E780762">
        <w:rPr>
          <w:sz w:val="20"/>
          <w:szCs w:val="20"/>
        </w:rPr>
        <w:t>Evans, Peter. 1995.</w:t>
      </w:r>
      <w:r w:rsidRPr="0E780762">
        <w:rPr>
          <w:i/>
          <w:iCs/>
          <w:sz w:val="20"/>
          <w:szCs w:val="20"/>
        </w:rPr>
        <w:t xml:space="preserve"> Embedded Autonomy: States and Industrial Transformation</w:t>
      </w:r>
      <w:r w:rsidRPr="0E780762">
        <w:rPr>
          <w:sz w:val="20"/>
          <w:szCs w:val="20"/>
        </w:rPr>
        <w:t>. Princeton University Press.</w:t>
      </w:r>
    </w:p>
    <w:p w14:paraId="21FC53B0" w14:textId="5BBBB16D" w:rsidR="00316D09" w:rsidRPr="00275742" w:rsidRDefault="00316D09" w:rsidP="0E780762">
      <w:pPr>
        <w:jc w:val="both"/>
        <w:rPr>
          <w:sz w:val="20"/>
          <w:szCs w:val="20"/>
        </w:rPr>
      </w:pPr>
    </w:p>
    <w:p w14:paraId="0D7BDA88" w14:textId="76F229B8" w:rsidR="00316D09" w:rsidRPr="00275742" w:rsidRDefault="11814F31" w:rsidP="0E780762">
      <w:pPr>
        <w:jc w:val="both"/>
        <w:rPr>
          <w:sz w:val="20"/>
          <w:szCs w:val="20"/>
        </w:rPr>
      </w:pPr>
      <w:r w:rsidRPr="11814F31">
        <w:rPr>
          <w:color w:val="0A0A0C"/>
          <w:sz w:val="20"/>
          <w:szCs w:val="20"/>
        </w:rPr>
        <w:t xml:space="preserve">Evans, Peter. 2005. “The Challenges of the ‘Institutional Turn’: New Interdisciplinary Opportunities in Development Theory,” </w:t>
      </w:r>
      <w:r w:rsidRPr="11814F31">
        <w:rPr>
          <w:sz w:val="20"/>
          <w:szCs w:val="20"/>
        </w:rPr>
        <w:t xml:space="preserve">in </w:t>
      </w:r>
      <w:r w:rsidRPr="11814F31">
        <w:rPr>
          <w:i/>
          <w:iCs/>
          <w:color w:val="0A0A0C"/>
          <w:sz w:val="20"/>
          <w:szCs w:val="20"/>
        </w:rPr>
        <w:t>The Economic Sociology of Capitalism</w:t>
      </w:r>
      <w:r w:rsidRPr="11814F31">
        <w:rPr>
          <w:color w:val="0A0A0C"/>
          <w:sz w:val="20"/>
          <w:szCs w:val="20"/>
        </w:rPr>
        <w:t xml:space="preserve">, edited by Victor Nee and Richard </w:t>
      </w:r>
      <w:proofErr w:type="spellStart"/>
      <w:r w:rsidRPr="11814F31">
        <w:rPr>
          <w:color w:val="0A0A0C"/>
          <w:sz w:val="20"/>
          <w:szCs w:val="20"/>
        </w:rPr>
        <w:t>Swedberg</w:t>
      </w:r>
      <w:proofErr w:type="spellEnd"/>
      <w:r w:rsidRPr="11814F31">
        <w:rPr>
          <w:color w:val="0A0A0C"/>
          <w:sz w:val="20"/>
          <w:szCs w:val="20"/>
        </w:rPr>
        <w:t xml:space="preserve">, Princeton University Press, 2005, pp.90-116. </w:t>
      </w:r>
    </w:p>
    <w:p w14:paraId="401477BF" w14:textId="16752BAF" w:rsidR="00316D09" w:rsidRPr="00275742" w:rsidRDefault="00316D09" w:rsidP="0E780762">
      <w:pPr>
        <w:jc w:val="both"/>
        <w:rPr>
          <w:sz w:val="20"/>
          <w:szCs w:val="20"/>
        </w:rPr>
      </w:pPr>
    </w:p>
    <w:p w14:paraId="1EF468A9" w14:textId="40E2B2BA" w:rsidR="00316D09" w:rsidRDefault="00316D09" w:rsidP="0E780762">
      <w:pPr>
        <w:jc w:val="both"/>
        <w:rPr>
          <w:sz w:val="20"/>
          <w:szCs w:val="20"/>
          <w:shd w:val="clear" w:color="auto" w:fill="FFFFFF"/>
        </w:rPr>
      </w:pPr>
      <w:proofErr w:type="spellStart"/>
      <w:r w:rsidRPr="00275742">
        <w:rPr>
          <w:color w:val="0A0A0C"/>
          <w:sz w:val="20"/>
          <w:szCs w:val="20"/>
          <w:shd w:val="clear" w:color="auto" w:fill="FFFFFF"/>
        </w:rPr>
        <w:t>Fligstein</w:t>
      </w:r>
      <w:proofErr w:type="spellEnd"/>
      <w:r w:rsidRPr="00275742">
        <w:rPr>
          <w:color w:val="0A0A0C"/>
          <w:sz w:val="20"/>
          <w:szCs w:val="20"/>
          <w:shd w:val="clear" w:color="auto" w:fill="FFFFFF"/>
        </w:rPr>
        <w:t xml:space="preserve">, Neil. </w:t>
      </w:r>
      <w:r w:rsidR="00F17C0C">
        <w:rPr>
          <w:color w:val="0A0A0C"/>
          <w:sz w:val="20"/>
          <w:szCs w:val="20"/>
          <w:shd w:val="clear" w:color="auto" w:fill="FFFFFF"/>
        </w:rPr>
        <w:t xml:space="preserve">2005. </w:t>
      </w:r>
      <w:r w:rsidRPr="00275742">
        <w:rPr>
          <w:color w:val="0A0A0C"/>
          <w:sz w:val="20"/>
          <w:szCs w:val="20"/>
          <w:shd w:val="clear" w:color="auto" w:fill="FFFFFF"/>
        </w:rPr>
        <w:t>"States, Markets, and Economic Growth". </w:t>
      </w:r>
      <w:r w:rsidRPr="0E780762">
        <w:rPr>
          <w:i/>
          <w:iCs/>
          <w:color w:val="0A0A0C"/>
          <w:sz w:val="20"/>
          <w:szCs w:val="20"/>
          <w:shd w:val="clear" w:color="auto" w:fill="FFFFFF"/>
        </w:rPr>
        <w:t>The Economic Sociology of Capitalism</w:t>
      </w:r>
      <w:r w:rsidRPr="00275742">
        <w:rPr>
          <w:color w:val="0A0A0C"/>
          <w:sz w:val="20"/>
          <w:szCs w:val="20"/>
          <w:shd w:val="clear" w:color="auto" w:fill="FFFFFF"/>
        </w:rPr>
        <w:t xml:space="preserve">, edited by Victor Nee and Richard </w:t>
      </w:r>
      <w:proofErr w:type="spellStart"/>
      <w:r w:rsidRPr="00275742">
        <w:rPr>
          <w:color w:val="0A0A0C"/>
          <w:sz w:val="20"/>
          <w:szCs w:val="20"/>
          <w:shd w:val="clear" w:color="auto" w:fill="FFFFFF"/>
        </w:rPr>
        <w:t>Swedberg</w:t>
      </w:r>
      <w:proofErr w:type="spellEnd"/>
      <w:r w:rsidRPr="00275742">
        <w:rPr>
          <w:color w:val="0A0A0C"/>
          <w:sz w:val="20"/>
          <w:szCs w:val="20"/>
          <w:shd w:val="clear" w:color="auto" w:fill="FFFFFF"/>
        </w:rPr>
        <w:t>. Princeton University Press, 2005, pp. 119-143</w:t>
      </w:r>
      <w:r w:rsidR="00275742">
        <w:rPr>
          <w:color w:val="0A0A0C"/>
          <w:sz w:val="20"/>
          <w:szCs w:val="20"/>
          <w:shd w:val="clear" w:color="auto" w:fill="FFFFFF"/>
        </w:rPr>
        <w:t>.</w:t>
      </w:r>
    </w:p>
    <w:p w14:paraId="38C20162" w14:textId="77777777" w:rsidR="00F17C0C" w:rsidRDefault="00F17C0C" w:rsidP="0E780762">
      <w:pPr>
        <w:jc w:val="both"/>
        <w:rPr>
          <w:rFonts w:eastAsiaTheme="majorEastAsia"/>
          <w:sz w:val="20"/>
          <w:szCs w:val="20"/>
          <w:shd w:val="clear" w:color="auto" w:fill="FFFFFF"/>
        </w:rPr>
      </w:pPr>
    </w:p>
    <w:p w14:paraId="14BAEC45" w14:textId="20FD1DC9" w:rsidR="00F17C0C" w:rsidRDefault="00F17C0C" w:rsidP="0E780762">
      <w:pPr>
        <w:autoSpaceDE w:val="0"/>
        <w:autoSpaceDN w:val="0"/>
        <w:adjustRightInd w:val="0"/>
        <w:rPr>
          <w:rFonts w:eastAsiaTheme="minorEastAsia"/>
          <w:sz w:val="20"/>
          <w:szCs w:val="20"/>
          <w14:ligatures w14:val="standardContextual"/>
        </w:rPr>
      </w:pPr>
      <w:proofErr w:type="spellStart"/>
      <w:r w:rsidRPr="0E780762">
        <w:rPr>
          <w:rFonts w:eastAsiaTheme="minorEastAsia"/>
          <w:sz w:val="20"/>
          <w:szCs w:val="20"/>
          <w14:ligatures w14:val="standardContextual"/>
        </w:rPr>
        <w:t>Fligstein</w:t>
      </w:r>
      <w:proofErr w:type="spellEnd"/>
      <w:r w:rsidRPr="0E780762">
        <w:rPr>
          <w:rFonts w:eastAsiaTheme="minorEastAsia"/>
          <w:sz w:val="20"/>
          <w:szCs w:val="20"/>
          <w14:ligatures w14:val="standardContextual"/>
        </w:rPr>
        <w:t xml:space="preserve">, Neil. 2001. </w:t>
      </w:r>
      <w:r w:rsidRPr="0E780762">
        <w:rPr>
          <w:rFonts w:eastAsiaTheme="minorEastAsia"/>
          <w:i/>
          <w:iCs/>
          <w:sz w:val="20"/>
          <w:szCs w:val="20"/>
          <w14:ligatures w14:val="standardContextual"/>
        </w:rPr>
        <w:t>The Architecture of Markets: An Economic Sociology of Twenty-First-Century Capitalist Societies</w:t>
      </w:r>
      <w:r w:rsidRPr="0E780762">
        <w:rPr>
          <w:rFonts w:eastAsiaTheme="minorEastAsia"/>
          <w:sz w:val="20"/>
          <w:szCs w:val="20"/>
          <w14:ligatures w14:val="standardContextual"/>
        </w:rPr>
        <w:t>. Princeton University Press.</w:t>
      </w:r>
    </w:p>
    <w:p w14:paraId="412958D4" w14:textId="77777777" w:rsidR="00F17C0C" w:rsidRDefault="00F17C0C" w:rsidP="0E780762">
      <w:pPr>
        <w:autoSpaceDE w:val="0"/>
        <w:autoSpaceDN w:val="0"/>
        <w:adjustRightInd w:val="0"/>
        <w:rPr>
          <w:rFonts w:eastAsiaTheme="minorEastAsia"/>
          <w:sz w:val="20"/>
          <w:szCs w:val="20"/>
          <w14:ligatures w14:val="standardContextual"/>
        </w:rPr>
      </w:pPr>
    </w:p>
    <w:p w14:paraId="097D5FD9" w14:textId="420EA96D" w:rsidR="002B55CE" w:rsidRDefault="002B55CE"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t xml:space="preserve">Friedman, Milton. 1957. A </w:t>
      </w:r>
      <w:r w:rsidRPr="0E780762">
        <w:rPr>
          <w:rFonts w:eastAsiaTheme="minorEastAsia"/>
          <w:i/>
          <w:iCs/>
          <w:sz w:val="20"/>
          <w:szCs w:val="20"/>
          <w14:ligatures w14:val="standardContextual"/>
        </w:rPr>
        <w:t>Theory of the Consumption Function</w:t>
      </w:r>
      <w:r w:rsidRPr="0E780762">
        <w:rPr>
          <w:rFonts w:eastAsiaTheme="minorEastAsia"/>
          <w:sz w:val="20"/>
          <w:szCs w:val="20"/>
          <w14:ligatures w14:val="standardContextual"/>
        </w:rPr>
        <w:t>. Princeton University Press.</w:t>
      </w:r>
    </w:p>
    <w:p w14:paraId="14CD32D9" w14:textId="77777777" w:rsidR="002B55CE" w:rsidRDefault="002B55CE" w:rsidP="0E780762">
      <w:pPr>
        <w:autoSpaceDE w:val="0"/>
        <w:autoSpaceDN w:val="0"/>
        <w:adjustRightInd w:val="0"/>
        <w:rPr>
          <w:rFonts w:eastAsiaTheme="minorEastAsia"/>
          <w:sz w:val="20"/>
          <w:szCs w:val="20"/>
          <w14:ligatures w14:val="standardContextual"/>
        </w:rPr>
      </w:pPr>
    </w:p>
    <w:p w14:paraId="720B784E" w14:textId="3BC79690" w:rsidR="00F17C0C" w:rsidRDefault="00F17C0C"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lastRenderedPageBreak/>
        <w:t xml:space="preserve">Galbraith, Kenneth. [1952]1956. </w:t>
      </w:r>
      <w:r w:rsidRPr="0E780762">
        <w:rPr>
          <w:rFonts w:eastAsiaTheme="minorEastAsia"/>
          <w:i/>
          <w:iCs/>
          <w:sz w:val="20"/>
          <w:szCs w:val="20"/>
          <w14:ligatures w14:val="standardContextual"/>
        </w:rPr>
        <w:t>American Capitalism: The Concept of Countervailing Power</w:t>
      </w:r>
      <w:r w:rsidRPr="0E780762">
        <w:rPr>
          <w:rFonts w:eastAsiaTheme="minorEastAsia"/>
          <w:sz w:val="20"/>
          <w:szCs w:val="20"/>
          <w14:ligatures w14:val="standardContextual"/>
        </w:rPr>
        <w:t>. Houghton Mifflin. (revised edition)</w:t>
      </w:r>
    </w:p>
    <w:p w14:paraId="3450127B" w14:textId="77777777" w:rsidR="00F17C0C" w:rsidRDefault="00F17C0C" w:rsidP="0E780762">
      <w:pPr>
        <w:autoSpaceDE w:val="0"/>
        <w:autoSpaceDN w:val="0"/>
        <w:adjustRightInd w:val="0"/>
        <w:rPr>
          <w:rFonts w:eastAsiaTheme="minorEastAsia"/>
          <w:sz w:val="20"/>
          <w:szCs w:val="20"/>
          <w14:ligatures w14:val="standardContextual"/>
        </w:rPr>
      </w:pPr>
    </w:p>
    <w:p w14:paraId="35BE2E3A" w14:textId="2C0C36F5" w:rsidR="00F17C0C" w:rsidRDefault="00F17C0C" w:rsidP="0E780762">
      <w:pPr>
        <w:autoSpaceDE w:val="0"/>
        <w:autoSpaceDN w:val="0"/>
        <w:adjustRightInd w:val="0"/>
        <w:rPr>
          <w:rFonts w:eastAsiaTheme="minorEastAsia"/>
          <w:sz w:val="20"/>
          <w:szCs w:val="20"/>
          <w14:ligatures w14:val="standardContextual"/>
        </w:rPr>
      </w:pPr>
      <w:proofErr w:type="spellStart"/>
      <w:r w:rsidRPr="0E780762">
        <w:rPr>
          <w:rFonts w:eastAsiaTheme="minorEastAsia"/>
          <w:sz w:val="20"/>
          <w:szCs w:val="20"/>
          <w14:ligatures w14:val="standardContextual"/>
        </w:rPr>
        <w:t>Granovetter</w:t>
      </w:r>
      <w:proofErr w:type="spellEnd"/>
      <w:r w:rsidRPr="0E780762">
        <w:rPr>
          <w:rFonts w:eastAsiaTheme="minorEastAsia"/>
          <w:sz w:val="20"/>
          <w:szCs w:val="20"/>
          <w14:ligatures w14:val="standardContextual"/>
        </w:rPr>
        <w:t xml:space="preserve">, Mark S. 1985. "Economic Action and Social Structure: The Problem of Embeddedness." </w:t>
      </w:r>
      <w:r w:rsidRPr="0E780762">
        <w:rPr>
          <w:rFonts w:eastAsiaTheme="minorEastAsia"/>
          <w:i/>
          <w:iCs/>
          <w:sz w:val="20"/>
          <w:szCs w:val="20"/>
          <w14:ligatures w14:val="standardContextual"/>
        </w:rPr>
        <w:t>American Journal of Sociology</w:t>
      </w:r>
      <w:r w:rsidRPr="0E780762">
        <w:rPr>
          <w:rFonts w:eastAsiaTheme="minorEastAsia"/>
          <w:sz w:val="20"/>
          <w:szCs w:val="20"/>
          <w14:ligatures w14:val="standardContextual"/>
        </w:rPr>
        <w:t xml:space="preserve"> 9: 481-510.</w:t>
      </w:r>
    </w:p>
    <w:p w14:paraId="1D2D1F30" w14:textId="77777777" w:rsidR="00F17C0C" w:rsidRDefault="00F17C0C" w:rsidP="0E780762">
      <w:pPr>
        <w:autoSpaceDE w:val="0"/>
        <w:autoSpaceDN w:val="0"/>
        <w:adjustRightInd w:val="0"/>
        <w:rPr>
          <w:rFonts w:eastAsiaTheme="minorEastAsia"/>
          <w:sz w:val="20"/>
          <w:szCs w:val="20"/>
          <w14:ligatures w14:val="standardContextual"/>
        </w:rPr>
      </w:pPr>
    </w:p>
    <w:p w14:paraId="41410EC5" w14:textId="29C6454E" w:rsidR="00F17C0C" w:rsidRDefault="00F17C0C"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t xml:space="preserve">Hall, Peter A. and David Soskice, eds. 2001. </w:t>
      </w:r>
      <w:r w:rsidRPr="0E780762">
        <w:rPr>
          <w:rFonts w:eastAsiaTheme="minorEastAsia"/>
          <w:i/>
          <w:iCs/>
          <w:sz w:val="20"/>
          <w:szCs w:val="20"/>
          <w14:ligatures w14:val="standardContextual"/>
        </w:rPr>
        <w:t>Varieties of Capitalism: The Institutional Foundations of Comparative Advantage</w:t>
      </w:r>
      <w:r w:rsidRPr="0E780762">
        <w:rPr>
          <w:rFonts w:eastAsiaTheme="minorEastAsia"/>
          <w:sz w:val="20"/>
          <w:szCs w:val="20"/>
          <w14:ligatures w14:val="standardContextual"/>
        </w:rPr>
        <w:t>. Oxford University Press.</w:t>
      </w:r>
    </w:p>
    <w:p w14:paraId="55D9F294" w14:textId="77777777" w:rsidR="002B55CE" w:rsidRDefault="002B55CE" w:rsidP="0E780762">
      <w:pPr>
        <w:autoSpaceDE w:val="0"/>
        <w:autoSpaceDN w:val="0"/>
        <w:adjustRightInd w:val="0"/>
        <w:rPr>
          <w:rFonts w:eastAsiaTheme="minorEastAsia"/>
          <w:sz w:val="20"/>
          <w:szCs w:val="20"/>
          <w14:ligatures w14:val="standardContextual"/>
        </w:rPr>
      </w:pPr>
    </w:p>
    <w:p w14:paraId="0723BF52" w14:textId="482DC9E8" w:rsidR="002B55CE" w:rsidRPr="00F17C0C" w:rsidRDefault="002B55CE" w:rsidP="0E780762">
      <w:pPr>
        <w:autoSpaceDE w:val="0"/>
        <w:autoSpaceDN w:val="0"/>
        <w:adjustRightInd w:val="0"/>
        <w:rPr>
          <w:rFonts w:eastAsiaTheme="minorEastAsia"/>
          <w:i/>
          <w:iCs/>
          <w:sz w:val="20"/>
          <w:szCs w:val="20"/>
          <w14:ligatures w14:val="standardContextual"/>
        </w:rPr>
      </w:pPr>
      <w:r w:rsidRPr="0E780762">
        <w:rPr>
          <w:rFonts w:eastAsiaTheme="minorEastAsia"/>
          <w:sz w:val="20"/>
          <w:szCs w:val="20"/>
          <w14:ligatures w14:val="standardContextual"/>
        </w:rPr>
        <w:t xml:space="preserve">Hayek, Friedrich. 1944. </w:t>
      </w:r>
      <w:r w:rsidRPr="0E780762">
        <w:rPr>
          <w:rFonts w:eastAsiaTheme="minorEastAsia"/>
          <w:i/>
          <w:iCs/>
          <w:sz w:val="20"/>
          <w:szCs w:val="20"/>
          <w14:ligatures w14:val="standardContextual"/>
        </w:rPr>
        <w:t>The Road to Serfdom</w:t>
      </w:r>
      <w:r w:rsidRPr="0E780762">
        <w:rPr>
          <w:rFonts w:eastAsiaTheme="minorEastAsia"/>
          <w:sz w:val="20"/>
          <w:szCs w:val="20"/>
          <w14:ligatures w14:val="standardContextual"/>
        </w:rPr>
        <w:t xml:space="preserve">. University of Chicago. </w:t>
      </w:r>
    </w:p>
    <w:p w14:paraId="79E6540C" w14:textId="77777777" w:rsidR="00316D09" w:rsidRPr="00275742" w:rsidRDefault="00316D09" w:rsidP="00316D09">
      <w:pPr>
        <w:jc w:val="both"/>
        <w:rPr>
          <w:sz w:val="20"/>
          <w:szCs w:val="20"/>
        </w:rPr>
      </w:pPr>
    </w:p>
    <w:p w14:paraId="0FF6F271" w14:textId="12BF3002" w:rsidR="00316D09" w:rsidRDefault="0E780762" w:rsidP="00316D09">
      <w:pPr>
        <w:jc w:val="both"/>
        <w:rPr>
          <w:sz w:val="20"/>
          <w:szCs w:val="20"/>
        </w:rPr>
      </w:pPr>
      <w:r w:rsidRPr="0E780762">
        <w:rPr>
          <w:sz w:val="20"/>
          <w:szCs w:val="20"/>
        </w:rPr>
        <w:t xml:space="preserve">Hodgson, Geoffrey M. 1988. </w:t>
      </w:r>
      <w:r w:rsidRPr="0E780762">
        <w:rPr>
          <w:i/>
          <w:iCs/>
          <w:sz w:val="20"/>
          <w:szCs w:val="20"/>
        </w:rPr>
        <w:t>Economics and Institutions: A Manifesto for a Modern Institutional Economics</w:t>
      </w:r>
      <w:r w:rsidRPr="0E780762">
        <w:rPr>
          <w:sz w:val="20"/>
          <w:szCs w:val="20"/>
        </w:rPr>
        <w:t>. Polity Press.</w:t>
      </w:r>
    </w:p>
    <w:p w14:paraId="46664A7B" w14:textId="77777777" w:rsidR="00F17C0C" w:rsidRDefault="00F17C0C" w:rsidP="00316D09">
      <w:pPr>
        <w:jc w:val="both"/>
        <w:rPr>
          <w:sz w:val="20"/>
          <w:szCs w:val="20"/>
        </w:rPr>
      </w:pPr>
    </w:p>
    <w:p w14:paraId="1E90CBD9" w14:textId="17DBBBB6" w:rsidR="00F17C0C" w:rsidRDefault="00F17C0C" w:rsidP="0E780762">
      <w:pPr>
        <w:jc w:val="both"/>
        <w:rPr>
          <w:rFonts w:eastAsiaTheme="minorEastAsia"/>
          <w:sz w:val="20"/>
          <w:szCs w:val="20"/>
        </w:rPr>
      </w:pPr>
      <w:r w:rsidRPr="0E780762">
        <w:rPr>
          <w:rFonts w:eastAsiaTheme="minorEastAsia"/>
          <w:sz w:val="20"/>
          <w:szCs w:val="20"/>
          <w14:ligatures w14:val="standardContextual"/>
        </w:rPr>
        <w:t xml:space="preserve">Hollingsworth, J. Rogers, Philippe C. </w:t>
      </w:r>
      <w:proofErr w:type="spellStart"/>
      <w:r w:rsidRPr="0E780762">
        <w:rPr>
          <w:rFonts w:eastAsiaTheme="minorEastAsia"/>
          <w:sz w:val="20"/>
          <w:szCs w:val="20"/>
          <w14:ligatures w14:val="standardContextual"/>
        </w:rPr>
        <w:t>Schmitter</w:t>
      </w:r>
      <w:proofErr w:type="spellEnd"/>
      <w:r w:rsidRPr="0E780762">
        <w:rPr>
          <w:rFonts w:eastAsiaTheme="minorEastAsia"/>
          <w:sz w:val="20"/>
          <w:szCs w:val="20"/>
          <w14:ligatures w14:val="standardContextual"/>
        </w:rPr>
        <w:t xml:space="preserve">, and Wolfgang </w:t>
      </w:r>
      <w:proofErr w:type="spellStart"/>
      <w:r w:rsidRPr="0E780762">
        <w:rPr>
          <w:rFonts w:eastAsiaTheme="minorEastAsia"/>
          <w:sz w:val="20"/>
          <w:szCs w:val="20"/>
          <w14:ligatures w14:val="standardContextual"/>
        </w:rPr>
        <w:t>Streeck</w:t>
      </w:r>
      <w:proofErr w:type="spellEnd"/>
      <w:r w:rsidRPr="0E780762">
        <w:rPr>
          <w:rFonts w:eastAsiaTheme="minorEastAsia"/>
          <w:sz w:val="20"/>
          <w:szCs w:val="20"/>
          <w14:ligatures w14:val="standardContextual"/>
        </w:rPr>
        <w:t xml:space="preserve">, eds. 1994. </w:t>
      </w:r>
      <w:r w:rsidRPr="0E780762">
        <w:rPr>
          <w:rFonts w:eastAsiaTheme="minorEastAsia"/>
          <w:i/>
          <w:iCs/>
          <w:sz w:val="20"/>
          <w:szCs w:val="20"/>
          <w14:ligatures w14:val="standardContextual"/>
        </w:rPr>
        <w:t>Governing Capitalist Economies: Performance and Control of Economic Sectors</w:t>
      </w:r>
      <w:r w:rsidRPr="0E780762">
        <w:rPr>
          <w:rFonts w:eastAsiaTheme="minorEastAsia"/>
          <w:sz w:val="20"/>
          <w:szCs w:val="20"/>
          <w14:ligatures w14:val="standardContextual"/>
        </w:rPr>
        <w:t>. Oxford University Press.</w:t>
      </w:r>
    </w:p>
    <w:p w14:paraId="15E7820A" w14:textId="0F4C7651" w:rsidR="00F17C0C" w:rsidRDefault="00F17C0C" w:rsidP="0E780762">
      <w:pPr>
        <w:jc w:val="both"/>
        <w:rPr>
          <w:rFonts w:eastAsiaTheme="minorEastAsia"/>
          <w:sz w:val="20"/>
          <w:szCs w:val="20"/>
        </w:rPr>
      </w:pPr>
    </w:p>
    <w:p w14:paraId="542894A2" w14:textId="2252FB3B" w:rsidR="00F17C0C" w:rsidRDefault="11814F31" w:rsidP="11814F31">
      <w:pPr>
        <w:jc w:val="both"/>
        <w:rPr>
          <w:color w:val="202122"/>
          <w:sz w:val="20"/>
          <w:szCs w:val="20"/>
        </w:rPr>
      </w:pPr>
      <w:r w:rsidRPr="11814F31">
        <w:rPr>
          <w:rFonts w:eastAsiaTheme="minorEastAsia"/>
          <w:sz w:val="20"/>
          <w:szCs w:val="20"/>
        </w:rPr>
        <w:t xml:space="preserve">Keynes, John Maynard. </w:t>
      </w:r>
      <w:r w:rsidRPr="11814F31">
        <w:rPr>
          <w:color w:val="202122"/>
          <w:sz w:val="20"/>
          <w:szCs w:val="20"/>
        </w:rPr>
        <w:t xml:space="preserve">1931. "The Pure Theory of Money. A Reply to Dr. Hayek". </w:t>
      </w:r>
      <w:proofErr w:type="spellStart"/>
      <w:r w:rsidRPr="11814F31">
        <w:rPr>
          <w:i/>
          <w:iCs/>
          <w:color w:val="202122"/>
          <w:sz w:val="20"/>
          <w:szCs w:val="20"/>
        </w:rPr>
        <w:t>Economica</w:t>
      </w:r>
      <w:proofErr w:type="spellEnd"/>
      <w:r w:rsidRPr="11814F31">
        <w:rPr>
          <w:i/>
          <w:iCs/>
          <w:color w:val="202122"/>
          <w:sz w:val="20"/>
          <w:szCs w:val="20"/>
        </w:rPr>
        <w:t>,</w:t>
      </w:r>
      <w:r w:rsidRPr="11814F31">
        <w:rPr>
          <w:color w:val="202122"/>
          <w:sz w:val="20"/>
          <w:szCs w:val="20"/>
        </w:rPr>
        <w:t xml:space="preserve"> </w:t>
      </w:r>
      <w:r w:rsidRPr="11814F31">
        <w:rPr>
          <w:b/>
          <w:bCs/>
          <w:color w:val="202122"/>
          <w:sz w:val="20"/>
          <w:szCs w:val="20"/>
        </w:rPr>
        <w:t>34</w:t>
      </w:r>
      <w:r w:rsidRPr="11814F31">
        <w:rPr>
          <w:color w:val="202122"/>
          <w:sz w:val="20"/>
          <w:szCs w:val="20"/>
        </w:rPr>
        <w:t xml:space="preserve"> (34): 387–397.</w:t>
      </w:r>
    </w:p>
    <w:p w14:paraId="231C4B0D" w14:textId="77777777" w:rsidR="002B55CE" w:rsidRDefault="002B55CE" w:rsidP="0E780762">
      <w:pPr>
        <w:jc w:val="both"/>
        <w:rPr>
          <w:rFonts w:eastAsiaTheme="minorEastAsia"/>
          <w:sz w:val="20"/>
          <w:szCs w:val="20"/>
          <w14:ligatures w14:val="standardContextual"/>
        </w:rPr>
      </w:pPr>
    </w:p>
    <w:p w14:paraId="03507962" w14:textId="2ED959E2" w:rsidR="002B55CE" w:rsidRDefault="002B55CE" w:rsidP="0E780762">
      <w:pPr>
        <w:jc w:val="both"/>
        <w:rPr>
          <w:rFonts w:eastAsiaTheme="minorEastAsia"/>
          <w:sz w:val="20"/>
          <w:szCs w:val="20"/>
        </w:rPr>
      </w:pPr>
      <w:r w:rsidRPr="0E780762">
        <w:rPr>
          <w:rFonts w:eastAsiaTheme="minorEastAsia"/>
          <w:sz w:val="20"/>
          <w:szCs w:val="20"/>
          <w14:ligatures w14:val="standardContextual"/>
        </w:rPr>
        <w:t xml:space="preserve">Keynes, John Maynard. 1936. </w:t>
      </w:r>
      <w:r w:rsidRPr="0E780762">
        <w:rPr>
          <w:rFonts w:eastAsiaTheme="minorEastAsia"/>
          <w:i/>
          <w:iCs/>
          <w:sz w:val="20"/>
          <w:szCs w:val="20"/>
          <w14:ligatures w14:val="standardContextual"/>
        </w:rPr>
        <w:t>A General Theory of Employment, Interest and Money</w:t>
      </w:r>
      <w:r w:rsidRPr="0E780762">
        <w:rPr>
          <w:rFonts w:eastAsiaTheme="minorEastAsia"/>
          <w:sz w:val="20"/>
          <w:szCs w:val="20"/>
          <w14:ligatures w14:val="standardContextual"/>
        </w:rPr>
        <w:t>. Palgrave MacMillan.</w:t>
      </w:r>
    </w:p>
    <w:p w14:paraId="2D5D9F1F" w14:textId="4164ED5C" w:rsidR="002B55CE" w:rsidRDefault="002B55CE" w:rsidP="0E780762">
      <w:pPr>
        <w:jc w:val="both"/>
        <w:rPr>
          <w:rFonts w:eastAsiaTheme="minorEastAsia"/>
          <w:sz w:val="20"/>
          <w:szCs w:val="20"/>
        </w:rPr>
      </w:pPr>
    </w:p>
    <w:p w14:paraId="2A029788" w14:textId="0E882182" w:rsidR="002B55CE" w:rsidRDefault="0E780762" w:rsidP="0E780762">
      <w:pPr>
        <w:jc w:val="both"/>
        <w:rPr>
          <w:sz w:val="20"/>
          <w:szCs w:val="20"/>
        </w:rPr>
      </w:pPr>
      <w:proofErr w:type="spellStart"/>
      <w:r w:rsidRPr="0E780762">
        <w:rPr>
          <w:color w:val="222222"/>
          <w:sz w:val="20"/>
          <w:szCs w:val="20"/>
        </w:rPr>
        <w:t>Klitgaard</w:t>
      </w:r>
      <w:proofErr w:type="spellEnd"/>
      <w:r w:rsidRPr="0E780762">
        <w:rPr>
          <w:color w:val="222222"/>
          <w:sz w:val="20"/>
          <w:szCs w:val="20"/>
        </w:rPr>
        <w:t>, R., 2021. </w:t>
      </w:r>
      <w:r w:rsidRPr="0E780762">
        <w:rPr>
          <w:i/>
          <w:iCs/>
          <w:color w:val="222222"/>
          <w:sz w:val="20"/>
          <w:szCs w:val="20"/>
        </w:rPr>
        <w:t>Adjusting to Reality: Beyond 'State versus Market' in Economic Development</w:t>
      </w:r>
      <w:r w:rsidRPr="0E780762">
        <w:rPr>
          <w:color w:val="222222"/>
          <w:sz w:val="20"/>
          <w:szCs w:val="20"/>
        </w:rPr>
        <w:t>. Routledge.</w:t>
      </w:r>
    </w:p>
    <w:p w14:paraId="2C539E32" w14:textId="12191B77" w:rsidR="00CD1077" w:rsidRDefault="00CD1077" w:rsidP="11814F31">
      <w:pPr>
        <w:jc w:val="both"/>
        <w:rPr>
          <w:rFonts w:eastAsiaTheme="minorEastAsia"/>
          <w:sz w:val="20"/>
          <w:szCs w:val="20"/>
          <w14:ligatures w14:val="standardContextual"/>
        </w:rPr>
      </w:pPr>
    </w:p>
    <w:p w14:paraId="5D1F53F6" w14:textId="0EFA1346" w:rsidR="00CD1077" w:rsidRDefault="00CD1077" w:rsidP="0E780762">
      <w:pPr>
        <w:autoSpaceDE w:val="0"/>
        <w:autoSpaceDN w:val="0"/>
        <w:adjustRightInd w:val="0"/>
        <w:rPr>
          <w:rFonts w:eastAsiaTheme="minorEastAsia"/>
          <w:sz w:val="20"/>
          <w:szCs w:val="20"/>
          <w14:ligatures w14:val="standardContextual"/>
        </w:rPr>
      </w:pPr>
      <w:r w:rsidRPr="0E780762">
        <w:rPr>
          <w:rFonts w:eastAsiaTheme="minorEastAsia"/>
          <w:sz w:val="20"/>
          <w:szCs w:val="20"/>
          <w14:ligatures w14:val="standardContextual"/>
        </w:rPr>
        <w:t xml:space="preserve">Marshall, Alfred. [1890]1961. </w:t>
      </w:r>
      <w:r w:rsidRPr="0E780762">
        <w:rPr>
          <w:rFonts w:eastAsiaTheme="minorEastAsia"/>
          <w:i/>
          <w:iCs/>
          <w:sz w:val="20"/>
          <w:szCs w:val="20"/>
          <w14:ligatures w14:val="standardContextual"/>
        </w:rPr>
        <w:t>The Principles of Economics</w:t>
      </w:r>
      <w:r w:rsidRPr="0E780762">
        <w:rPr>
          <w:rFonts w:eastAsiaTheme="minorEastAsia"/>
          <w:sz w:val="20"/>
          <w:szCs w:val="20"/>
          <w14:ligatures w14:val="standardContextual"/>
        </w:rPr>
        <w:t>. 9th (variorum) ed. 2vols. Macmillan.</w:t>
      </w:r>
    </w:p>
    <w:p w14:paraId="1F6D0DAE" w14:textId="77777777" w:rsidR="00CD1077" w:rsidRDefault="00CD1077" w:rsidP="0E780762">
      <w:pPr>
        <w:jc w:val="both"/>
        <w:rPr>
          <w:rFonts w:eastAsiaTheme="minorEastAsia"/>
          <w:sz w:val="20"/>
          <w:szCs w:val="20"/>
          <w14:ligatures w14:val="standardContextual"/>
        </w:rPr>
      </w:pPr>
    </w:p>
    <w:p w14:paraId="1E0CBB44" w14:textId="2A12A450" w:rsidR="00CD1077" w:rsidRDefault="00CD1077" w:rsidP="00CD1077">
      <w:pPr>
        <w:autoSpaceDE w:val="0"/>
        <w:autoSpaceDN w:val="0"/>
        <w:adjustRightInd w:val="0"/>
        <w:rPr>
          <w:sz w:val="20"/>
          <w:szCs w:val="20"/>
        </w:rPr>
      </w:pPr>
      <w:r w:rsidRPr="0E780762">
        <w:rPr>
          <w:rFonts w:eastAsiaTheme="minorEastAsia"/>
          <w:sz w:val="20"/>
          <w:szCs w:val="20"/>
          <w14:ligatures w14:val="standardContextual"/>
        </w:rPr>
        <w:t xml:space="preserve">Marx, Karl. [1867]1990. </w:t>
      </w:r>
      <w:r w:rsidRPr="0E780762">
        <w:rPr>
          <w:rFonts w:eastAsiaTheme="minorEastAsia"/>
          <w:i/>
          <w:iCs/>
          <w:sz w:val="20"/>
          <w:szCs w:val="20"/>
          <w14:ligatures w14:val="standardContextual"/>
        </w:rPr>
        <w:t>Capital: A Critique of Political Economy</w:t>
      </w:r>
      <w:r w:rsidRPr="0E780762">
        <w:rPr>
          <w:rFonts w:eastAsiaTheme="minorEastAsia"/>
          <w:sz w:val="20"/>
          <w:szCs w:val="20"/>
          <w14:ligatures w14:val="standardContextual"/>
        </w:rPr>
        <w:t>. Vol. 1. Penguin Books.</w:t>
      </w:r>
    </w:p>
    <w:p w14:paraId="54FD92C5" w14:textId="77777777" w:rsidR="00316D09" w:rsidRPr="00275742" w:rsidRDefault="00316D09" w:rsidP="00BF4426">
      <w:pPr>
        <w:jc w:val="both"/>
        <w:rPr>
          <w:sz w:val="20"/>
          <w:szCs w:val="20"/>
        </w:rPr>
      </w:pPr>
    </w:p>
    <w:p w14:paraId="214AB76B" w14:textId="24FB172C" w:rsidR="00CD1077" w:rsidRDefault="00CD1077" w:rsidP="0E780762">
      <w:pPr>
        <w:autoSpaceDE w:val="0"/>
        <w:autoSpaceDN w:val="0"/>
        <w:adjustRightInd w:val="0"/>
        <w:rPr>
          <w:rFonts w:eastAsiaTheme="minorEastAsia"/>
          <w:sz w:val="20"/>
          <w:szCs w:val="20"/>
        </w:rPr>
      </w:pPr>
      <w:r w:rsidRPr="00275742">
        <w:rPr>
          <w:sz w:val="20"/>
          <w:szCs w:val="20"/>
        </w:rPr>
        <w:t xml:space="preserve">North, Douglass C. </w:t>
      </w:r>
      <w:r w:rsidRPr="0E780762">
        <w:rPr>
          <w:rFonts w:eastAsiaTheme="minorEastAsia"/>
          <w:sz w:val="20"/>
          <w:szCs w:val="20"/>
          <w14:ligatures w14:val="standardContextual"/>
        </w:rPr>
        <w:t xml:space="preserve">1977. "Markets and Other Allocation Systems in History: The Challenge of Karl Polanyi." </w:t>
      </w:r>
      <w:r w:rsidRPr="0E780762">
        <w:rPr>
          <w:rFonts w:eastAsiaTheme="minorEastAsia"/>
          <w:i/>
          <w:iCs/>
          <w:sz w:val="20"/>
          <w:szCs w:val="20"/>
          <w14:ligatures w14:val="standardContextual"/>
        </w:rPr>
        <w:t>Journal of European Economic History</w:t>
      </w:r>
      <w:r w:rsidRPr="0E780762">
        <w:rPr>
          <w:rFonts w:eastAsiaTheme="minorEastAsia"/>
          <w:sz w:val="20"/>
          <w:szCs w:val="20"/>
          <w14:ligatures w14:val="standardContextual"/>
        </w:rPr>
        <w:t xml:space="preserve"> 6: 703-16.</w:t>
      </w:r>
    </w:p>
    <w:p w14:paraId="2949452D" w14:textId="646A829E" w:rsidR="00BF4426" w:rsidRPr="00275742" w:rsidRDefault="00BF4426" w:rsidP="0E780762">
      <w:pPr>
        <w:jc w:val="both"/>
        <w:rPr>
          <w:rFonts w:eastAsiaTheme="minorEastAsia"/>
          <w:sz w:val="20"/>
          <w:szCs w:val="20"/>
        </w:rPr>
      </w:pPr>
    </w:p>
    <w:p w14:paraId="3F6F6FA8" w14:textId="504ACF68" w:rsidR="11814F31" w:rsidRDefault="11814F31" w:rsidP="11814F31">
      <w:pPr>
        <w:jc w:val="both"/>
        <w:rPr>
          <w:sz w:val="20"/>
          <w:szCs w:val="20"/>
        </w:rPr>
      </w:pPr>
      <w:r w:rsidRPr="11814F31">
        <w:rPr>
          <w:sz w:val="20"/>
          <w:szCs w:val="20"/>
        </w:rPr>
        <w:t xml:space="preserve">North, Douglass C. 1981. </w:t>
      </w:r>
      <w:r w:rsidRPr="11814F31">
        <w:rPr>
          <w:i/>
          <w:iCs/>
          <w:sz w:val="20"/>
          <w:szCs w:val="20"/>
        </w:rPr>
        <w:t>Structure and Change in Economic History</w:t>
      </w:r>
      <w:r w:rsidRPr="11814F31">
        <w:rPr>
          <w:sz w:val="20"/>
          <w:szCs w:val="20"/>
        </w:rPr>
        <w:t xml:space="preserve">. New York: W.W. Norton. . 1986. </w:t>
      </w:r>
    </w:p>
    <w:p w14:paraId="358F87D8" w14:textId="1D0C4AEF" w:rsidR="00BF4426" w:rsidRPr="00275742" w:rsidRDefault="00BF4426" w:rsidP="0E780762">
      <w:pPr>
        <w:jc w:val="both"/>
        <w:rPr>
          <w:sz w:val="20"/>
          <w:szCs w:val="20"/>
        </w:rPr>
      </w:pPr>
    </w:p>
    <w:p w14:paraId="3587807D" w14:textId="582F91CF" w:rsidR="00BF4426" w:rsidRPr="00275742" w:rsidRDefault="0E780762" w:rsidP="0E780762">
      <w:pPr>
        <w:jc w:val="both"/>
        <w:rPr>
          <w:color w:val="0A0A0C"/>
          <w:sz w:val="20"/>
          <w:szCs w:val="20"/>
        </w:rPr>
      </w:pPr>
      <w:r w:rsidRPr="0E780762">
        <w:rPr>
          <w:sz w:val="20"/>
          <w:szCs w:val="20"/>
        </w:rPr>
        <w:t xml:space="preserve">North, Douglass. 2005. “Capitalism and Economic Growth,” in </w:t>
      </w:r>
      <w:r w:rsidRPr="0E780762">
        <w:rPr>
          <w:i/>
          <w:iCs/>
          <w:color w:val="0A0A0C"/>
          <w:sz w:val="20"/>
          <w:szCs w:val="20"/>
        </w:rPr>
        <w:t>The Economic Sociology of Capitalism</w:t>
      </w:r>
      <w:r w:rsidRPr="0E780762">
        <w:rPr>
          <w:color w:val="0A0A0C"/>
          <w:sz w:val="20"/>
          <w:szCs w:val="20"/>
        </w:rPr>
        <w:t xml:space="preserve">, edited by Victor Nee and Richard </w:t>
      </w:r>
      <w:proofErr w:type="spellStart"/>
      <w:r w:rsidRPr="0E780762">
        <w:rPr>
          <w:color w:val="0A0A0C"/>
          <w:sz w:val="20"/>
          <w:szCs w:val="20"/>
        </w:rPr>
        <w:t>Swedberg</w:t>
      </w:r>
      <w:proofErr w:type="spellEnd"/>
      <w:r w:rsidRPr="0E780762">
        <w:rPr>
          <w:color w:val="0A0A0C"/>
          <w:sz w:val="20"/>
          <w:szCs w:val="20"/>
        </w:rPr>
        <w:t>. Princeton University Press, 2005. Pp. 41-52. (12 pp)</w:t>
      </w:r>
    </w:p>
    <w:p w14:paraId="701DB66A" w14:textId="1A3B108B" w:rsidR="00BF4426" w:rsidRPr="00275742" w:rsidRDefault="00BF4426" w:rsidP="0E780762">
      <w:pPr>
        <w:jc w:val="both"/>
        <w:rPr>
          <w:rFonts w:eastAsiaTheme="minorEastAsia"/>
          <w:sz w:val="20"/>
          <w:szCs w:val="20"/>
        </w:rPr>
      </w:pPr>
    </w:p>
    <w:p w14:paraId="2BE1A915" w14:textId="127D1A98" w:rsidR="00BF4426" w:rsidRDefault="0E780762" w:rsidP="00BF4426">
      <w:pPr>
        <w:jc w:val="both"/>
        <w:rPr>
          <w:sz w:val="20"/>
          <w:szCs w:val="20"/>
        </w:rPr>
      </w:pPr>
      <w:r w:rsidRPr="0E780762">
        <w:rPr>
          <w:sz w:val="20"/>
          <w:szCs w:val="20"/>
        </w:rPr>
        <w:t xml:space="preserve">Pauly, Mark. 1968. “The Economics of Moral Hazard: Comment.” </w:t>
      </w:r>
      <w:r w:rsidRPr="0E780762">
        <w:rPr>
          <w:i/>
          <w:iCs/>
          <w:sz w:val="20"/>
          <w:szCs w:val="20"/>
        </w:rPr>
        <w:t>The American Economic Review</w:t>
      </w:r>
      <w:r w:rsidRPr="0E780762">
        <w:rPr>
          <w:sz w:val="20"/>
          <w:szCs w:val="20"/>
        </w:rPr>
        <w:t xml:space="preserve"> 58(3): 531-537.</w:t>
      </w:r>
    </w:p>
    <w:p w14:paraId="40AEBA83" w14:textId="77777777" w:rsidR="00F17C0C" w:rsidRDefault="00F17C0C" w:rsidP="00BF4426">
      <w:pPr>
        <w:jc w:val="both"/>
        <w:rPr>
          <w:sz w:val="20"/>
          <w:szCs w:val="20"/>
        </w:rPr>
      </w:pPr>
    </w:p>
    <w:p w14:paraId="1696A26B" w14:textId="33299E5B" w:rsidR="00BF4426" w:rsidRPr="00275742" w:rsidRDefault="0E780762" w:rsidP="00BF4426">
      <w:pPr>
        <w:jc w:val="both"/>
        <w:rPr>
          <w:sz w:val="20"/>
          <w:szCs w:val="20"/>
        </w:rPr>
      </w:pPr>
      <w:proofErr w:type="spellStart"/>
      <w:r w:rsidRPr="0E780762">
        <w:rPr>
          <w:sz w:val="20"/>
          <w:szCs w:val="20"/>
        </w:rPr>
        <w:t>Polyani</w:t>
      </w:r>
      <w:proofErr w:type="spellEnd"/>
      <w:r w:rsidRPr="0E780762">
        <w:rPr>
          <w:sz w:val="20"/>
          <w:szCs w:val="20"/>
        </w:rPr>
        <w:t xml:space="preserve">, Karl. 1944. </w:t>
      </w:r>
      <w:r w:rsidRPr="0E780762">
        <w:rPr>
          <w:i/>
          <w:iCs/>
          <w:sz w:val="20"/>
          <w:szCs w:val="20"/>
        </w:rPr>
        <w:t>The Great Transformation.</w:t>
      </w:r>
      <w:r w:rsidRPr="0E780762">
        <w:rPr>
          <w:sz w:val="20"/>
          <w:szCs w:val="20"/>
        </w:rPr>
        <w:t xml:space="preserve"> Polity Press. </w:t>
      </w:r>
    </w:p>
    <w:p w14:paraId="54FD8CC0" w14:textId="6D87E95D" w:rsidR="0E780762" w:rsidRDefault="0E780762" w:rsidP="0E780762">
      <w:pPr>
        <w:jc w:val="both"/>
        <w:rPr>
          <w:sz w:val="20"/>
          <w:szCs w:val="20"/>
        </w:rPr>
      </w:pPr>
    </w:p>
    <w:p w14:paraId="6127490B" w14:textId="7AB2423F" w:rsidR="00D27DE1" w:rsidRPr="00275742" w:rsidRDefault="00D27DE1" w:rsidP="00BF4426">
      <w:pPr>
        <w:jc w:val="both"/>
        <w:rPr>
          <w:color w:val="222222"/>
          <w:sz w:val="20"/>
          <w:szCs w:val="20"/>
          <w:shd w:val="clear" w:color="auto" w:fill="FFFFFF"/>
        </w:rPr>
      </w:pPr>
      <w:proofErr w:type="spellStart"/>
      <w:r w:rsidRPr="00275742">
        <w:rPr>
          <w:color w:val="222222"/>
          <w:sz w:val="20"/>
          <w:szCs w:val="20"/>
          <w:shd w:val="clear" w:color="auto" w:fill="FFFFFF"/>
        </w:rPr>
        <w:t>Przeworski</w:t>
      </w:r>
      <w:proofErr w:type="spellEnd"/>
      <w:r w:rsidRPr="00275742">
        <w:rPr>
          <w:color w:val="222222"/>
          <w:sz w:val="20"/>
          <w:szCs w:val="20"/>
          <w:shd w:val="clear" w:color="auto" w:fill="FFFFFF"/>
        </w:rPr>
        <w:t>, A., 2003. </w:t>
      </w:r>
      <w:r w:rsidRPr="0E780762">
        <w:rPr>
          <w:i/>
          <w:iCs/>
          <w:color w:val="222222"/>
          <w:sz w:val="20"/>
          <w:szCs w:val="20"/>
          <w:shd w:val="clear" w:color="auto" w:fill="FFFFFF"/>
        </w:rPr>
        <w:t>States and Markets: A Primer in Political Economy</w:t>
      </w:r>
      <w:r w:rsidRPr="00275742">
        <w:rPr>
          <w:color w:val="222222"/>
          <w:sz w:val="20"/>
          <w:szCs w:val="20"/>
          <w:shd w:val="clear" w:color="auto" w:fill="FFFFFF"/>
        </w:rPr>
        <w:t>. Cambridge University Press.</w:t>
      </w:r>
    </w:p>
    <w:p w14:paraId="39D101FF" w14:textId="18572C8D" w:rsidR="0E780762" w:rsidRDefault="0E780762" w:rsidP="0E780762">
      <w:pPr>
        <w:jc w:val="both"/>
        <w:rPr>
          <w:color w:val="222222"/>
          <w:sz w:val="20"/>
          <w:szCs w:val="20"/>
        </w:rPr>
      </w:pPr>
    </w:p>
    <w:p w14:paraId="45C182F8" w14:textId="5B1AEC9C" w:rsidR="00316D09" w:rsidRPr="00275742" w:rsidRDefault="0E780762" w:rsidP="00BF4426">
      <w:pPr>
        <w:jc w:val="both"/>
        <w:rPr>
          <w:sz w:val="20"/>
          <w:szCs w:val="20"/>
        </w:rPr>
      </w:pPr>
      <w:proofErr w:type="spellStart"/>
      <w:r w:rsidRPr="0E780762">
        <w:rPr>
          <w:sz w:val="20"/>
          <w:szCs w:val="20"/>
        </w:rPr>
        <w:t>Rueschemeyer</w:t>
      </w:r>
      <w:proofErr w:type="spellEnd"/>
      <w:r w:rsidRPr="0E780762">
        <w:rPr>
          <w:sz w:val="20"/>
          <w:szCs w:val="20"/>
        </w:rPr>
        <w:t xml:space="preserve">, Dietrich, Evelyne Huber, and John D. Stephens. 1992. </w:t>
      </w:r>
      <w:r w:rsidRPr="0E780762">
        <w:rPr>
          <w:i/>
          <w:iCs/>
          <w:sz w:val="20"/>
          <w:szCs w:val="20"/>
        </w:rPr>
        <w:t>Capitalist Development and Democracy</w:t>
      </w:r>
      <w:r w:rsidRPr="0E780762">
        <w:rPr>
          <w:sz w:val="20"/>
          <w:szCs w:val="20"/>
        </w:rPr>
        <w:t>. Polity Press.</w:t>
      </w:r>
    </w:p>
    <w:p w14:paraId="223A4D26" w14:textId="77777777" w:rsidR="00316D09" w:rsidRPr="00275742" w:rsidRDefault="00316D09" w:rsidP="00BF4426">
      <w:pPr>
        <w:jc w:val="both"/>
        <w:rPr>
          <w:sz w:val="20"/>
          <w:szCs w:val="20"/>
        </w:rPr>
      </w:pPr>
    </w:p>
    <w:p w14:paraId="095B2238" w14:textId="57CAC94C" w:rsidR="00316D09" w:rsidRDefault="0E780762" w:rsidP="00BF4426">
      <w:pPr>
        <w:jc w:val="both"/>
        <w:rPr>
          <w:sz w:val="20"/>
          <w:szCs w:val="20"/>
        </w:rPr>
      </w:pPr>
      <w:proofErr w:type="spellStart"/>
      <w:r w:rsidRPr="0E780762">
        <w:rPr>
          <w:sz w:val="20"/>
          <w:szCs w:val="20"/>
        </w:rPr>
        <w:t>Przeworski</w:t>
      </w:r>
      <w:proofErr w:type="spellEnd"/>
      <w:r w:rsidRPr="0E780762">
        <w:rPr>
          <w:sz w:val="20"/>
          <w:szCs w:val="20"/>
        </w:rPr>
        <w:t xml:space="preserve">, Adam, Michael Alvarez, Jose Antonio </w:t>
      </w:r>
      <w:proofErr w:type="spellStart"/>
      <w:r w:rsidRPr="0E780762">
        <w:rPr>
          <w:sz w:val="20"/>
          <w:szCs w:val="20"/>
        </w:rPr>
        <w:t>Cheibub</w:t>
      </w:r>
      <w:proofErr w:type="spellEnd"/>
      <w:r w:rsidRPr="0E780762">
        <w:rPr>
          <w:sz w:val="20"/>
          <w:szCs w:val="20"/>
        </w:rPr>
        <w:t xml:space="preserve">, and Fernando </w:t>
      </w:r>
      <w:proofErr w:type="spellStart"/>
      <w:r w:rsidRPr="0E780762">
        <w:rPr>
          <w:sz w:val="20"/>
          <w:szCs w:val="20"/>
        </w:rPr>
        <w:t>Limongi</w:t>
      </w:r>
      <w:proofErr w:type="spellEnd"/>
      <w:r w:rsidRPr="0E780762">
        <w:rPr>
          <w:sz w:val="20"/>
          <w:szCs w:val="20"/>
        </w:rPr>
        <w:t xml:space="preserve">. 2000. </w:t>
      </w:r>
      <w:r w:rsidRPr="0E780762">
        <w:rPr>
          <w:i/>
          <w:iCs/>
          <w:sz w:val="20"/>
          <w:szCs w:val="20"/>
        </w:rPr>
        <w:t>Democracy and Development: Political Institutions and Well-Being in the World, 1950-1990.</w:t>
      </w:r>
      <w:r w:rsidRPr="0E780762">
        <w:rPr>
          <w:sz w:val="20"/>
          <w:szCs w:val="20"/>
        </w:rPr>
        <w:t xml:space="preserve"> Cambridge University Press.</w:t>
      </w:r>
    </w:p>
    <w:p w14:paraId="4BEC575B" w14:textId="77777777" w:rsidR="00CD1077" w:rsidRDefault="00CD1077" w:rsidP="00BF4426">
      <w:pPr>
        <w:jc w:val="both"/>
        <w:rPr>
          <w:sz w:val="20"/>
          <w:szCs w:val="20"/>
        </w:rPr>
      </w:pPr>
    </w:p>
    <w:p w14:paraId="62161A57" w14:textId="44942688" w:rsidR="00CD1077" w:rsidRDefault="00CD1077" w:rsidP="0E780762">
      <w:pPr>
        <w:autoSpaceDE w:val="0"/>
        <w:autoSpaceDN w:val="0"/>
        <w:adjustRightInd w:val="0"/>
        <w:rPr>
          <w:rFonts w:eastAsiaTheme="minorEastAsia"/>
          <w:sz w:val="20"/>
          <w:szCs w:val="20"/>
          <w14:ligatures w14:val="standardContextual"/>
        </w:rPr>
      </w:pPr>
      <w:r>
        <w:rPr>
          <w:sz w:val="20"/>
          <w:szCs w:val="20"/>
        </w:rPr>
        <w:t xml:space="preserve">Schumpeter, Joseph A. </w:t>
      </w:r>
      <w:r w:rsidRPr="0E780762">
        <w:rPr>
          <w:rFonts w:eastAsiaTheme="minorEastAsia"/>
          <w:sz w:val="20"/>
          <w:szCs w:val="20"/>
          <w14:ligatures w14:val="standardContextual"/>
        </w:rPr>
        <w:t xml:space="preserve">1934. </w:t>
      </w:r>
      <w:r w:rsidRPr="0E780762">
        <w:rPr>
          <w:rFonts w:eastAsiaTheme="minorEastAsia"/>
          <w:i/>
          <w:iCs/>
          <w:sz w:val="20"/>
          <w:szCs w:val="20"/>
          <w14:ligatures w14:val="standardContextual"/>
        </w:rPr>
        <w:t>The Theory of Economic Development</w:t>
      </w:r>
      <w:r w:rsidRPr="0E780762">
        <w:rPr>
          <w:rFonts w:eastAsiaTheme="minorEastAsia"/>
          <w:sz w:val="20"/>
          <w:szCs w:val="20"/>
          <w14:ligatures w14:val="standardContextual"/>
        </w:rPr>
        <w:t>. Harvard University Press.</w:t>
      </w:r>
    </w:p>
    <w:p w14:paraId="688966AA" w14:textId="5F3135DD" w:rsidR="00CD1077" w:rsidRDefault="00CD1077" w:rsidP="0E780762">
      <w:pPr>
        <w:autoSpaceDE w:val="0"/>
        <w:autoSpaceDN w:val="0"/>
        <w:adjustRightInd w:val="0"/>
        <w:rPr>
          <w:rFonts w:eastAsiaTheme="minorEastAsia"/>
          <w:sz w:val="20"/>
          <w:szCs w:val="20"/>
        </w:rPr>
      </w:pPr>
    </w:p>
    <w:p w14:paraId="642CB647" w14:textId="65A36111" w:rsidR="00CD1077" w:rsidRDefault="0E780762" w:rsidP="0E780762">
      <w:pPr>
        <w:autoSpaceDE w:val="0"/>
        <w:autoSpaceDN w:val="0"/>
        <w:adjustRightInd w:val="0"/>
        <w:jc w:val="both"/>
        <w:rPr>
          <w:color w:val="2A2A2A"/>
          <w:sz w:val="20"/>
          <w:szCs w:val="20"/>
        </w:rPr>
      </w:pPr>
      <w:r w:rsidRPr="0E780762">
        <w:rPr>
          <w:color w:val="2A2A2A"/>
          <w:sz w:val="20"/>
          <w:szCs w:val="20"/>
        </w:rPr>
        <w:t>Schwartz, Herman. 2018 (4</w:t>
      </w:r>
      <w:r w:rsidRPr="0E780762">
        <w:rPr>
          <w:color w:val="2A2A2A"/>
          <w:sz w:val="20"/>
          <w:szCs w:val="20"/>
          <w:vertAlign w:val="superscript"/>
        </w:rPr>
        <w:t>th</w:t>
      </w:r>
      <w:r w:rsidRPr="0E780762">
        <w:rPr>
          <w:color w:val="2A2A2A"/>
          <w:sz w:val="20"/>
          <w:szCs w:val="20"/>
        </w:rPr>
        <w:t xml:space="preserve"> ed). </w:t>
      </w:r>
      <w:r w:rsidRPr="0E780762">
        <w:rPr>
          <w:i/>
          <w:iCs/>
          <w:color w:val="2A2A2A"/>
          <w:sz w:val="20"/>
          <w:szCs w:val="20"/>
        </w:rPr>
        <w:t>States vs Markets: Understanding the Global Economy</w:t>
      </w:r>
      <w:r w:rsidRPr="0E780762">
        <w:rPr>
          <w:color w:val="2A2A2A"/>
          <w:sz w:val="20"/>
          <w:szCs w:val="20"/>
        </w:rPr>
        <w:t>. Springer.</w:t>
      </w:r>
    </w:p>
    <w:p w14:paraId="17706F90" w14:textId="3A58112E" w:rsidR="00CD1077" w:rsidRDefault="00CD1077" w:rsidP="0E780762">
      <w:pPr>
        <w:autoSpaceDE w:val="0"/>
        <w:autoSpaceDN w:val="0"/>
        <w:adjustRightInd w:val="0"/>
        <w:rPr>
          <w:rFonts w:eastAsiaTheme="minorEastAsia"/>
          <w:sz w:val="20"/>
          <w:szCs w:val="20"/>
        </w:rPr>
      </w:pPr>
    </w:p>
    <w:p w14:paraId="20FBDA48" w14:textId="4556888B" w:rsidR="00CD1077" w:rsidRDefault="0E780762" w:rsidP="0E780762">
      <w:pPr>
        <w:autoSpaceDE w:val="0"/>
        <w:autoSpaceDN w:val="0"/>
        <w:adjustRightInd w:val="0"/>
        <w:jc w:val="both"/>
        <w:rPr>
          <w:sz w:val="20"/>
          <w:szCs w:val="20"/>
        </w:rPr>
      </w:pPr>
      <w:r w:rsidRPr="0E780762">
        <w:rPr>
          <w:sz w:val="20"/>
          <w:szCs w:val="20"/>
        </w:rPr>
        <w:t xml:space="preserve">Simon, H.A. 1955. “A Behavioral Model of Rational Choice.” </w:t>
      </w:r>
      <w:r w:rsidRPr="0E780762">
        <w:rPr>
          <w:i/>
          <w:iCs/>
          <w:sz w:val="20"/>
          <w:szCs w:val="20"/>
        </w:rPr>
        <w:t>The Quarterly Journal of Economics</w:t>
      </w:r>
      <w:r w:rsidRPr="0E780762">
        <w:rPr>
          <w:sz w:val="20"/>
          <w:szCs w:val="20"/>
        </w:rPr>
        <w:t xml:space="preserve"> 69(1): 99-118.</w:t>
      </w:r>
    </w:p>
    <w:p w14:paraId="2388DA75" w14:textId="7306C658" w:rsidR="00CD1077" w:rsidRDefault="00CD1077" w:rsidP="0E780762">
      <w:pPr>
        <w:autoSpaceDE w:val="0"/>
        <w:autoSpaceDN w:val="0"/>
        <w:adjustRightInd w:val="0"/>
        <w:jc w:val="both"/>
        <w:rPr>
          <w:sz w:val="20"/>
          <w:szCs w:val="20"/>
        </w:rPr>
      </w:pPr>
    </w:p>
    <w:p w14:paraId="20CA78E1" w14:textId="6D77CB2D" w:rsidR="00CD1077" w:rsidRDefault="0E780762" w:rsidP="0E780762">
      <w:pPr>
        <w:autoSpaceDE w:val="0"/>
        <w:autoSpaceDN w:val="0"/>
        <w:adjustRightInd w:val="0"/>
        <w:rPr>
          <w:sz w:val="20"/>
          <w:szCs w:val="20"/>
        </w:rPr>
      </w:pPr>
      <w:r w:rsidRPr="0E780762">
        <w:rPr>
          <w:rFonts w:eastAsiaTheme="minorEastAsia"/>
          <w:sz w:val="20"/>
          <w:szCs w:val="20"/>
        </w:rPr>
        <w:t xml:space="preserve">Smith, Adam. [1776]1976. </w:t>
      </w:r>
      <w:r w:rsidRPr="0E780762">
        <w:rPr>
          <w:rFonts w:eastAsiaTheme="minorEastAsia"/>
          <w:i/>
          <w:iCs/>
          <w:sz w:val="20"/>
          <w:szCs w:val="20"/>
        </w:rPr>
        <w:t>An Inquiry into the Nature and Causes of the Wealth of Nations.</w:t>
      </w:r>
      <w:r w:rsidRPr="0E780762">
        <w:rPr>
          <w:rFonts w:eastAsiaTheme="minorEastAsia"/>
          <w:sz w:val="20"/>
          <w:szCs w:val="20"/>
        </w:rPr>
        <w:t xml:space="preserve"> Oxford University Press.</w:t>
      </w:r>
    </w:p>
    <w:p w14:paraId="7CCD0891" w14:textId="4DA12DA3" w:rsidR="00CD1077" w:rsidRDefault="00CD1077" w:rsidP="0E780762">
      <w:pPr>
        <w:autoSpaceDE w:val="0"/>
        <w:autoSpaceDN w:val="0"/>
        <w:adjustRightInd w:val="0"/>
        <w:jc w:val="both"/>
        <w:rPr>
          <w:sz w:val="20"/>
          <w:szCs w:val="20"/>
          <w14:ligatures w14:val="standardContextual"/>
        </w:rPr>
      </w:pPr>
    </w:p>
    <w:p w14:paraId="5F688CCE" w14:textId="01C53217" w:rsidR="00CD1077" w:rsidRDefault="00CD1077" w:rsidP="0E780762">
      <w:pPr>
        <w:autoSpaceDE w:val="0"/>
        <w:autoSpaceDN w:val="0"/>
        <w:adjustRightInd w:val="0"/>
        <w:rPr>
          <w:rFonts w:eastAsiaTheme="minorEastAsia"/>
          <w:sz w:val="20"/>
          <w:szCs w:val="20"/>
        </w:rPr>
      </w:pPr>
      <w:r w:rsidRPr="0E780762">
        <w:rPr>
          <w:rFonts w:eastAsiaTheme="minorEastAsia"/>
          <w:sz w:val="20"/>
          <w:szCs w:val="20"/>
          <w14:ligatures w14:val="standardContextual"/>
        </w:rPr>
        <w:lastRenderedPageBreak/>
        <w:t xml:space="preserve">Stigler, George. 1971. "The Theory of Economic Regulation." </w:t>
      </w:r>
      <w:r w:rsidRPr="0E780762">
        <w:rPr>
          <w:rFonts w:eastAsiaTheme="minorEastAsia"/>
          <w:i/>
          <w:iCs/>
          <w:sz w:val="20"/>
          <w:szCs w:val="20"/>
          <w14:ligatures w14:val="standardContextual"/>
        </w:rPr>
        <w:t>Bell Journal of Economics</w:t>
      </w:r>
      <w:r w:rsidRPr="0E780762">
        <w:rPr>
          <w:rFonts w:eastAsiaTheme="minorEastAsia"/>
          <w:sz w:val="20"/>
          <w:szCs w:val="20"/>
          <w14:ligatures w14:val="standardContextual"/>
        </w:rPr>
        <w:t xml:space="preserve"> 2(Spring): 3-21.</w:t>
      </w:r>
    </w:p>
    <w:p w14:paraId="6965CEEA" w14:textId="0BFA4C06" w:rsidR="00CD1077" w:rsidRDefault="00CD1077" w:rsidP="0E780762">
      <w:pPr>
        <w:autoSpaceDE w:val="0"/>
        <w:autoSpaceDN w:val="0"/>
        <w:adjustRightInd w:val="0"/>
        <w:rPr>
          <w:rFonts w:eastAsiaTheme="minorEastAsia"/>
          <w:sz w:val="20"/>
          <w:szCs w:val="20"/>
        </w:rPr>
      </w:pPr>
    </w:p>
    <w:p w14:paraId="769CE5C1" w14:textId="569632C3" w:rsidR="00CD1077" w:rsidRDefault="0E780762" w:rsidP="0E780762">
      <w:pPr>
        <w:autoSpaceDE w:val="0"/>
        <w:autoSpaceDN w:val="0"/>
        <w:adjustRightInd w:val="0"/>
        <w:jc w:val="both"/>
        <w:rPr>
          <w:sz w:val="20"/>
          <w:szCs w:val="20"/>
        </w:rPr>
      </w:pPr>
      <w:proofErr w:type="spellStart"/>
      <w:r w:rsidRPr="0E780762">
        <w:rPr>
          <w:sz w:val="20"/>
          <w:szCs w:val="20"/>
        </w:rPr>
        <w:t>Swedberg</w:t>
      </w:r>
      <w:proofErr w:type="spellEnd"/>
      <w:r w:rsidRPr="0E780762">
        <w:rPr>
          <w:sz w:val="20"/>
          <w:szCs w:val="20"/>
        </w:rPr>
        <w:t xml:space="preserve">, Richard. 2005. “The Economic Sociology of Capitalism: An Introduction and Agenda,” in </w:t>
      </w:r>
      <w:r w:rsidRPr="0E780762">
        <w:rPr>
          <w:i/>
          <w:iCs/>
          <w:color w:val="0A0A0C"/>
          <w:sz w:val="20"/>
          <w:szCs w:val="20"/>
        </w:rPr>
        <w:t>The Economic Sociology of Capitalism</w:t>
      </w:r>
      <w:r w:rsidRPr="0E780762">
        <w:rPr>
          <w:color w:val="0A0A0C"/>
          <w:sz w:val="20"/>
          <w:szCs w:val="20"/>
        </w:rPr>
        <w:t xml:space="preserve">, edited by Victor Nee and Richard </w:t>
      </w:r>
      <w:proofErr w:type="spellStart"/>
      <w:r w:rsidRPr="0E780762">
        <w:rPr>
          <w:color w:val="0A0A0C"/>
          <w:sz w:val="20"/>
          <w:szCs w:val="20"/>
        </w:rPr>
        <w:t>Swedberg</w:t>
      </w:r>
      <w:proofErr w:type="spellEnd"/>
      <w:r w:rsidRPr="0E780762">
        <w:rPr>
          <w:color w:val="0A0A0C"/>
          <w:sz w:val="20"/>
          <w:szCs w:val="20"/>
        </w:rPr>
        <w:t xml:space="preserve">. Princeton University Press, 2005, pp. 3-40. </w:t>
      </w:r>
    </w:p>
    <w:p w14:paraId="2B3A541C" w14:textId="3D4869C9" w:rsidR="00A37794" w:rsidRPr="00275742" w:rsidRDefault="00A37794" w:rsidP="0E780762">
      <w:pPr>
        <w:jc w:val="both"/>
        <w:rPr>
          <w:color w:val="0A0A0C"/>
          <w:sz w:val="20"/>
          <w:szCs w:val="20"/>
          <w:shd w:val="clear" w:color="auto" w:fill="FFFFFF"/>
        </w:rPr>
      </w:pPr>
    </w:p>
    <w:p w14:paraId="77B983A5" w14:textId="77777777" w:rsidR="00A37794" w:rsidRPr="00275742" w:rsidRDefault="00A37794" w:rsidP="00A37794">
      <w:pPr>
        <w:jc w:val="both"/>
        <w:rPr>
          <w:color w:val="2A2A2A"/>
          <w:sz w:val="20"/>
          <w:szCs w:val="20"/>
          <w:shd w:val="clear" w:color="auto" w:fill="FFFFFF"/>
        </w:rPr>
      </w:pPr>
      <w:r w:rsidRPr="00275742">
        <w:rPr>
          <w:color w:val="2A2A2A"/>
          <w:sz w:val="20"/>
          <w:szCs w:val="20"/>
          <w:shd w:val="clear" w:color="auto" w:fill="FFFFFF"/>
        </w:rPr>
        <w:t xml:space="preserve">Theodore J. </w:t>
      </w:r>
      <w:proofErr w:type="spellStart"/>
      <w:r w:rsidRPr="00275742">
        <w:rPr>
          <w:color w:val="2A2A2A"/>
          <w:sz w:val="20"/>
          <w:szCs w:val="20"/>
          <w:shd w:val="clear" w:color="auto" w:fill="FFFFFF"/>
        </w:rPr>
        <w:t>Lowi</w:t>
      </w:r>
      <w:proofErr w:type="spellEnd"/>
      <w:r w:rsidRPr="00275742">
        <w:rPr>
          <w:color w:val="2A2A2A"/>
          <w:sz w:val="20"/>
          <w:szCs w:val="20"/>
          <w:shd w:val="clear" w:color="auto" w:fill="FFFFFF"/>
        </w:rPr>
        <w:t xml:space="preserve">. 1979. </w:t>
      </w:r>
      <w:r w:rsidRPr="0E780762">
        <w:rPr>
          <w:i/>
          <w:iCs/>
          <w:color w:val="2A2A2A"/>
          <w:sz w:val="20"/>
          <w:szCs w:val="20"/>
          <w:shd w:val="clear" w:color="auto" w:fill="FFFFFF"/>
        </w:rPr>
        <w:t>The End of Liberalism: The Second Republic of the United States</w:t>
      </w:r>
      <w:r w:rsidRPr="00275742">
        <w:rPr>
          <w:color w:val="2A2A2A"/>
          <w:sz w:val="20"/>
          <w:szCs w:val="20"/>
          <w:shd w:val="clear" w:color="auto" w:fill="FFFFFF"/>
        </w:rPr>
        <w:t>, 2</w:t>
      </w:r>
      <w:r w:rsidRPr="00275742">
        <w:rPr>
          <w:color w:val="2A2A2A"/>
          <w:sz w:val="20"/>
          <w:szCs w:val="20"/>
          <w:shd w:val="clear" w:color="auto" w:fill="FFFFFF"/>
          <w:vertAlign w:val="superscript"/>
        </w:rPr>
        <w:t>nd</w:t>
      </w:r>
      <w:r w:rsidRPr="00275742">
        <w:rPr>
          <w:color w:val="2A2A2A"/>
          <w:sz w:val="20"/>
          <w:szCs w:val="20"/>
          <w:shd w:val="clear" w:color="auto" w:fill="FFFFFF"/>
        </w:rPr>
        <w:t xml:space="preserve"> Edition. W.W. Norton &amp; Company. </w:t>
      </w:r>
    </w:p>
    <w:p w14:paraId="7A0EC092" w14:textId="5330CC62" w:rsidR="0E780762" w:rsidRDefault="0E780762" w:rsidP="0E780762">
      <w:pPr>
        <w:jc w:val="both"/>
        <w:rPr>
          <w:color w:val="2A2A2A"/>
          <w:sz w:val="20"/>
          <w:szCs w:val="20"/>
        </w:rPr>
      </w:pPr>
    </w:p>
    <w:p w14:paraId="2B070CCF" w14:textId="13610316" w:rsidR="0E780762" w:rsidRDefault="11814F31" w:rsidP="0E780762">
      <w:pPr>
        <w:jc w:val="both"/>
        <w:rPr>
          <w:sz w:val="20"/>
          <w:szCs w:val="20"/>
        </w:rPr>
      </w:pPr>
      <w:r w:rsidRPr="11814F31">
        <w:rPr>
          <w:sz w:val="20"/>
          <w:szCs w:val="20"/>
        </w:rPr>
        <w:t xml:space="preserve">Tilly, Charles. 1985. “War Making and State Making as Organized Crime,” in Peter Evans, Dietrich </w:t>
      </w:r>
      <w:proofErr w:type="spellStart"/>
      <w:r w:rsidRPr="11814F31">
        <w:rPr>
          <w:sz w:val="20"/>
          <w:szCs w:val="20"/>
        </w:rPr>
        <w:t>Rueschemeyer</w:t>
      </w:r>
      <w:proofErr w:type="spellEnd"/>
      <w:r w:rsidRPr="11814F31">
        <w:rPr>
          <w:sz w:val="20"/>
          <w:szCs w:val="20"/>
        </w:rPr>
        <w:t xml:space="preserve">, and Theda Skocpol, eds. </w:t>
      </w:r>
      <w:r w:rsidRPr="11814F31">
        <w:rPr>
          <w:i/>
          <w:iCs/>
          <w:sz w:val="20"/>
          <w:szCs w:val="20"/>
        </w:rPr>
        <w:t>Bringing the State Back In</w:t>
      </w:r>
      <w:r w:rsidRPr="11814F31">
        <w:rPr>
          <w:sz w:val="20"/>
          <w:szCs w:val="20"/>
        </w:rPr>
        <w:t>. Cambridge University Press, Ch.5. (22 pp)</w:t>
      </w:r>
    </w:p>
    <w:p w14:paraId="7C2BC209" w14:textId="1C808479" w:rsidR="00CD1077" w:rsidRDefault="00CD1077" w:rsidP="0E780762">
      <w:pPr>
        <w:jc w:val="both"/>
        <w:rPr>
          <w:color w:val="2A2A2A"/>
          <w:sz w:val="20"/>
          <w:szCs w:val="20"/>
          <w:shd w:val="clear" w:color="auto" w:fill="FFFFFF"/>
        </w:rPr>
      </w:pPr>
    </w:p>
    <w:p w14:paraId="0EBE7453" w14:textId="1E0B43EF" w:rsidR="00CD1077" w:rsidRDefault="00CD1077" w:rsidP="0E780762">
      <w:pPr>
        <w:autoSpaceDE w:val="0"/>
        <w:autoSpaceDN w:val="0"/>
        <w:adjustRightInd w:val="0"/>
        <w:rPr>
          <w:color w:val="2A2A2A"/>
          <w:sz w:val="20"/>
          <w:szCs w:val="20"/>
        </w:rPr>
      </w:pPr>
      <w:r w:rsidRPr="0E780762">
        <w:rPr>
          <w:rFonts w:eastAsiaTheme="minorEastAsia"/>
          <w:sz w:val="20"/>
          <w:szCs w:val="20"/>
          <w14:ligatures w14:val="standardContextual"/>
        </w:rPr>
        <w:t xml:space="preserve">Wallerstein, Immanuel. 1974-1989. </w:t>
      </w:r>
      <w:r w:rsidRPr="0E780762">
        <w:rPr>
          <w:rFonts w:eastAsiaTheme="minorEastAsia"/>
          <w:i/>
          <w:iCs/>
          <w:sz w:val="20"/>
          <w:szCs w:val="20"/>
          <w14:ligatures w14:val="standardContextual"/>
        </w:rPr>
        <w:t>The Modern World System</w:t>
      </w:r>
      <w:r w:rsidRPr="0E780762">
        <w:rPr>
          <w:rFonts w:eastAsiaTheme="minorEastAsia"/>
          <w:sz w:val="20"/>
          <w:szCs w:val="20"/>
          <w14:ligatures w14:val="standardContextual"/>
        </w:rPr>
        <w:t>. Vols. 1-3. Academic Press.</w:t>
      </w:r>
    </w:p>
    <w:p w14:paraId="4F4ABE74" w14:textId="7D6A0598" w:rsidR="00CD1077" w:rsidRDefault="00CD1077" w:rsidP="0E780762">
      <w:pPr>
        <w:autoSpaceDE w:val="0"/>
        <w:autoSpaceDN w:val="0"/>
        <w:adjustRightInd w:val="0"/>
        <w:rPr>
          <w:rFonts w:eastAsiaTheme="minorEastAsia"/>
          <w:sz w:val="20"/>
          <w:szCs w:val="20"/>
        </w:rPr>
      </w:pPr>
    </w:p>
    <w:p w14:paraId="4B98C215" w14:textId="58B87EE3" w:rsidR="00CD1077" w:rsidRDefault="0E780762" w:rsidP="0E780762">
      <w:pPr>
        <w:autoSpaceDE w:val="0"/>
        <w:autoSpaceDN w:val="0"/>
        <w:adjustRightInd w:val="0"/>
        <w:jc w:val="both"/>
        <w:rPr>
          <w:sz w:val="20"/>
          <w:szCs w:val="20"/>
        </w:rPr>
      </w:pPr>
      <w:r w:rsidRPr="0E780762">
        <w:rPr>
          <w:sz w:val="20"/>
          <w:szCs w:val="20"/>
        </w:rPr>
        <w:t>Weber, Max. 1919. “Politics as a Vocation.”</w:t>
      </w:r>
    </w:p>
    <w:p w14:paraId="605FD7D1" w14:textId="3F7C4D24" w:rsidR="00275742" w:rsidRPr="00275742" w:rsidRDefault="00275742" w:rsidP="0E780762">
      <w:pPr>
        <w:rPr>
          <w:rFonts w:eastAsiaTheme="minorEastAsia"/>
          <w:sz w:val="20"/>
          <w:szCs w:val="20"/>
          <w:shd w:val="clear" w:color="auto" w:fill="FFFFFF"/>
        </w:rPr>
      </w:pPr>
    </w:p>
    <w:p w14:paraId="649735EB" w14:textId="1BE0A5F3" w:rsidR="00275742" w:rsidRDefault="00275742" w:rsidP="0E780762">
      <w:pPr>
        <w:jc w:val="both"/>
        <w:rPr>
          <w:color w:val="222222"/>
          <w:sz w:val="20"/>
          <w:szCs w:val="20"/>
          <w:shd w:val="clear" w:color="auto" w:fill="FFFFFF"/>
        </w:rPr>
      </w:pPr>
      <w:r w:rsidRPr="00275742">
        <w:rPr>
          <w:color w:val="222222"/>
          <w:sz w:val="20"/>
          <w:szCs w:val="20"/>
          <w:shd w:val="clear" w:color="auto" w:fill="FFFFFF"/>
        </w:rPr>
        <w:t>White, G. and Wade, R., 1988. “Developmental States and Markets in East Asia: An Introduction.” in </w:t>
      </w:r>
      <w:r w:rsidRPr="0E780762">
        <w:rPr>
          <w:i/>
          <w:iCs/>
          <w:color w:val="222222"/>
          <w:sz w:val="20"/>
          <w:szCs w:val="20"/>
          <w:shd w:val="clear" w:color="auto" w:fill="FFFFFF"/>
        </w:rPr>
        <w:t>Developmental States in East Asia.</w:t>
      </w:r>
      <w:r w:rsidRPr="00275742">
        <w:rPr>
          <w:color w:val="222222"/>
          <w:sz w:val="20"/>
          <w:szCs w:val="20"/>
          <w:shd w:val="clear" w:color="auto" w:fill="FFFFFF"/>
        </w:rPr>
        <w:t xml:space="preserve"> Palgrave Macmillan UK, pp.</w:t>
      </w:r>
      <w:r w:rsidR="0E780762" w:rsidRPr="0E780762">
        <w:rPr>
          <w:color w:val="222222"/>
          <w:sz w:val="20"/>
          <w:szCs w:val="20"/>
        </w:rPr>
        <w:t>1-29.</w:t>
      </w:r>
    </w:p>
    <w:p w14:paraId="6DC5E3DE" w14:textId="77777777" w:rsidR="00CD1077" w:rsidRDefault="00CD1077" w:rsidP="00275742">
      <w:pPr>
        <w:jc w:val="both"/>
        <w:rPr>
          <w:color w:val="222222"/>
          <w:sz w:val="20"/>
          <w:szCs w:val="20"/>
          <w:shd w:val="clear" w:color="auto" w:fill="FFFFFF"/>
        </w:rPr>
      </w:pPr>
    </w:p>
    <w:p w14:paraId="1AD6F34B" w14:textId="15B9F6F0" w:rsidR="00CD1077" w:rsidRDefault="00CD1077" w:rsidP="00275742">
      <w:pPr>
        <w:jc w:val="both"/>
        <w:rPr>
          <w:color w:val="222222"/>
          <w:sz w:val="20"/>
          <w:szCs w:val="20"/>
          <w:shd w:val="clear" w:color="auto" w:fill="FFFFFF"/>
        </w:rPr>
      </w:pPr>
      <w:r w:rsidRPr="0E780762">
        <w:rPr>
          <w:rFonts w:eastAsiaTheme="minorEastAsia"/>
          <w:sz w:val="20"/>
          <w:szCs w:val="20"/>
          <w14:ligatures w14:val="standardContextual"/>
        </w:rPr>
        <w:t xml:space="preserve">White, Harrison C. 1981. ‘Where Do Markets Come From?’ </w:t>
      </w:r>
      <w:r w:rsidRPr="0E780762">
        <w:rPr>
          <w:rFonts w:eastAsiaTheme="minorEastAsia"/>
          <w:i/>
          <w:iCs/>
          <w:sz w:val="20"/>
          <w:szCs w:val="20"/>
          <w14:ligatures w14:val="standardContextual"/>
        </w:rPr>
        <w:t>American Journal of Sociology</w:t>
      </w:r>
      <w:r w:rsidRPr="0E780762">
        <w:rPr>
          <w:rFonts w:eastAsiaTheme="minorEastAsia"/>
          <w:sz w:val="20"/>
          <w:szCs w:val="20"/>
          <w14:ligatures w14:val="standardContextual"/>
        </w:rPr>
        <w:t xml:space="preserve"> 87:3, 517–47.</w:t>
      </w:r>
    </w:p>
    <w:p w14:paraId="7AC05D57" w14:textId="77777777" w:rsidR="00CD1077" w:rsidRDefault="00CD1077" w:rsidP="00275742">
      <w:pPr>
        <w:jc w:val="both"/>
        <w:rPr>
          <w:color w:val="222222"/>
          <w:sz w:val="20"/>
          <w:szCs w:val="20"/>
          <w:shd w:val="clear" w:color="auto" w:fill="FFFFFF"/>
        </w:rPr>
      </w:pPr>
    </w:p>
    <w:p w14:paraId="03D33DAC" w14:textId="799A7CF2" w:rsidR="00CD1077" w:rsidRDefault="00CD1077" w:rsidP="00CD1077">
      <w:pPr>
        <w:autoSpaceDE w:val="0"/>
        <w:autoSpaceDN w:val="0"/>
        <w:adjustRightInd w:val="0"/>
        <w:rPr>
          <w:color w:val="222222"/>
          <w:sz w:val="20"/>
          <w:szCs w:val="20"/>
          <w:shd w:val="clear" w:color="auto" w:fill="FFFFFF"/>
        </w:rPr>
      </w:pPr>
      <w:r w:rsidRPr="0E780762">
        <w:rPr>
          <w:rFonts w:eastAsiaTheme="minorEastAsia"/>
          <w:sz w:val="20"/>
          <w:szCs w:val="20"/>
          <w14:ligatures w14:val="standardContextual"/>
        </w:rPr>
        <w:t xml:space="preserve">Wolf, Charles, Jr. 1990. </w:t>
      </w:r>
      <w:r w:rsidRPr="0E780762">
        <w:rPr>
          <w:rFonts w:eastAsiaTheme="minorEastAsia"/>
          <w:i/>
          <w:iCs/>
          <w:sz w:val="20"/>
          <w:szCs w:val="20"/>
          <w14:ligatures w14:val="standardContextual"/>
        </w:rPr>
        <w:t>Markets or Governments: Choosing Between Imperfect Alternatives</w:t>
      </w:r>
      <w:r w:rsidRPr="0E780762">
        <w:rPr>
          <w:rFonts w:eastAsiaTheme="minorEastAsia"/>
          <w:sz w:val="20"/>
          <w:szCs w:val="20"/>
          <w14:ligatures w14:val="standardContextual"/>
        </w:rPr>
        <w:t>. The MIT Press.</w:t>
      </w:r>
    </w:p>
    <w:p w14:paraId="625B534A" w14:textId="77777777" w:rsidR="00275742" w:rsidRPr="00275742" w:rsidRDefault="00275742" w:rsidP="00A37794">
      <w:pPr>
        <w:jc w:val="both"/>
        <w:rPr>
          <w:color w:val="2A2A2A"/>
          <w:sz w:val="20"/>
          <w:szCs w:val="20"/>
          <w:shd w:val="clear" w:color="auto" w:fill="FFFFFF"/>
        </w:rPr>
      </w:pPr>
    </w:p>
    <w:p w14:paraId="09C4866D" w14:textId="6BF918A0" w:rsidR="00A37794" w:rsidRDefault="00A37794" w:rsidP="11814F31">
      <w:pPr>
        <w:jc w:val="both"/>
        <w:rPr>
          <w:sz w:val="20"/>
          <w:szCs w:val="20"/>
        </w:rPr>
      </w:pPr>
    </w:p>
    <w:p w14:paraId="5365B952" w14:textId="77777777" w:rsidR="00A37794" w:rsidRDefault="00A37794" w:rsidP="00A37794">
      <w:pPr>
        <w:jc w:val="both"/>
        <w:rPr>
          <w:b/>
          <w:bCs/>
        </w:rPr>
      </w:pPr>
    </w:p>
    <w:p w14:paraId="4B47BA83" w14:textId="6485B4B9" w:rsidR="00A37794" w:rsidRPr="00F53CF6" w:rsidRDefault="0E780762" w:rsidP="0E780762">
      <w:pPr>
        <w:jc w:val="both"/>
        <w:rPr>
          <w:b/>
          <w:bCs/>
          <w:i/>
          <w:iCs/>
          <w:color w:val="C00000"/>
          <w:sz w:val="20"/>
          <w:szCs w:val="20"/>
        </w:rPr>
      </w:pPr>
      <w:r w:rsidRPr="0E780762">
        <w:rPr>
          <w:b/>
          <w:bCs/>
          <w:color w:val="C00000"/>
        </w:rPr>
        <w:t>Week 4 (September 16): Who Influences Policy? Interest Groups and Public Opinion</w:t>
      </w:r>
    </w:p>
    <w:p w14:paraId="04960901" w14:textId="6106FB4B" w:rsidR="00A37794" w:rsidRPr="00E05CD1" w:rsidRDefault="00A37794" w:rsidP="0E780762">
      <w:pPr>
        <w:jc w:val="both"/>
        <w:rPr>
          <w:color w:val="000000" w:themeColor="text1"/>
          <w:sz w:val="20"/>
          <w:szCs w:val="20"/>
        </w:rPr>
      </w:pPr>
    </w:p>
    <w:p w14:paraId="0AE42703" w14:textId="5ED6CF2B" w:rsidR="00A37794" w:rsidRPr="00191890" w:rsidRDefault="11814F31" w:rsidP="0E780762">
      <w:pPr>
        <w:jc w:val="both"/>
        <w:rPr>
          <w:sz w:val="20"/>
          <w:szCs w:val="20"/>
        </w:rPr>
      </w:pPr>
      <w:proofErr w:type="spellStart"/>
      <w:r w:rsidRPr="00191890">
        <w:rPr>
          <w:color w:val="000000" w:themeColor="text1"/>
          <w:sz w:val="20"/>
          <w:szCs w:val="20"/>
        </w:rPr>
        <w:t>Lowi</w:t>
      </w:r>
      <w:proofErr w:type="spellEnd"/>
      <w:r w:rsidRPr="00191890">
        <w:rPr>
          <w:color w:val="000000" w:themeColor="text1"/>
          <w:sz w:val="20"/>
          <w:szCs w:val="20"/>
        </w:rPr>
        <w:t xml:space="preserve">, Theodore. 1967. “The Public Philosophy: Interest-Group Liberalism.” </w:t>
      </w:r>
      <w:r w:rsidRPr="00191890">
        <w:rPr>
          <w:i/>
          <w:iCs/>
          <w:color w:val="000000" w:themeColor="text1"/>
          <w:sz w:val="20"/>
          <w:szCs w:val="20"/>
        </w:rPr>
        <w:t>American Political Science Review</w:t>
      </w:r>
      <w:r w:rsidRPr="00191890">
        <w:rPr>
          <w:color w:val="000000" w:themeColor="text1"/>
          <w:sz w:val="20"/>
          <w:szCs w:val="20"/>
        </w:rPr>
        <w:t>, 61(1): 5-24.</w:t>
      </w:r>
      <w:r w:rsidRPr="00191890">
        <w:rPr>
          <w:sz w:val="20"/>
          <w:szCs w:val="20"/>
        </w:rPr>
        <w:t xml:space="preserve"> (20 pp)</w:t>
      </w:r>
    </w:p>
    <w:p w14:paraId="1CA84693" w14:textId="77777777" w:rsidR="00E05CD1" w:rsidRPr="00942C7A" w:rsidRDefault="00E05CD1" w:rsidP="0E780762">
      <w:pPr>
        <w:jc w:val="both"/>
        <w:rPr>
          <w:sz w:val="20"/>
          <w:szCs w:val="20"/>
          <w:highlight w:val="yellow"/>
        </w:rPr>
      </w:pPr>
    </w:p>
    <w:p w14:paraId="69F8BF57" w14:textId="596F17E4" w:rsidR="00E05CD1" w:rsidRPr="0086200A" w:rsidRDefault="0E780762" w:rsidP="0E780762">
      <w:pPr>
        <w:jc w:val="both"/>
        <w:rPr>
          <w:color w:val="000000" w:themeColor="text1"/>
          <w:sz w:val="20"/>
          <w:szCs w:val="20"/>
        </w:rPr>
      </w:pPr>
      <w:r w:rsidRPr="0086200A">
        <w:rPr>
          <w:sz w:val="20"/>
          <w:szCs w:val="20"/>
        </w:rPr>
        <w:t xml:space="preserve">Olson, </w:t>
      </w:r>
      <w:proofErr w:type="spellStart"/>
      <w:r w:rsidRPr="0086200A">
        <w:rPr>
          <w:sz w:val="20"/>
          <w:szCs w:val="20"/>
        </w:rPr>
        <w:t>Mancur</w:t>
      </w:r>
      <w:proofErr w:type="spellEnd"/>
      <w:r w:rsidRPr="0086200A">
        <w:rPr>
          <w:sz w:val="20"/>
          <w:szCs w:val="20"/>
        </w:rPr>
        <w:t xml:space="preserve">, Jr. 1971. “A Theory of Groups and Organizations,” in </w:t>
      </w:r>
      <w:r w:rsidRPr="0086200A">
        <w:rPr>
          <w:i/>
          <w:iCs/>
          <w:sz w:val="20"/>
          <w:szCs w:val="20"/>
        </w:rPr>
        <w:t>The Logic of Collective Action: Public Goods and the Theory of Groups</w:t>
      </w:r>
      <w:r w:rsidRPr="0086200A">
        <w:rPr>
          <w:sz w:val="20"/>
          <w:szCs w:val="20"/>
        </w:rPr>
        <w:t xml:space="preserve"> (2</w:t>
      </w:r>
      <w:r w:rsidRPr="0086200A">
        <w:rPr>
          <w:sz w:val="20"/>
          <w:szCs w:val="20"/>
          <w:vertAlign w:val="superscript"/>
        </w:rPr>
        <w:t>nd</w:t>
      </w:r>
      <w:r w:rsidRPr="0086200A">
        <w:rPr>
          <w:sz w:val="20"/>
          <w:szCs w:val="20"/>
        </w:rPr>
        <w:t xml:space="preserve"> edition). Harvard University Press, Ch.1. (48 pp)</w:t>
      </w:r>
    </w:p>
    <w:p w14:paraId="06D14F24" w14:textId="77777777" w:rsidR="00E05CD1" w:rsidRPr="0086200A" w:rsidRDefault="00E05CD1" w:rsidP="0E780762">
      <w:pPr>
        <w:jc w:val="both"/>
        <w:rPr>
          <w:sz w:val="20"/>
          <w:szCs w:val="20"/>
        </w:rPr>
      </w:pPr>
    </w:p>
    <w:p w14:paraId="26D5C616" w14:textId="77777777" w:rsidR="00E05CD1" w:rsidRPr="0086200A" w:rsidRDefault="0E780762" w:rsidP="0E780762">
      <w:pPr>
        <w:jc w:val="both"/>
        <w:rPr>
          <w:sz w:val="20"/>
          <w:szCs w:val="20"/>
        </w:rPr>
      </w:pPr>
      <w:r w:rsidRPr="0086200A">
        <w:rPr>
          <w:sz w:val="20"/>
          <w:szCs w:val="20"/>
        </w:rPr>
        <w:t xml:space="preserve">Downs, Anthony. 1972. “Up and Down with Ecology: The ‘Issue-Attention’ Cycle.” </w:t>
      </w:r>
      <w:r w:rsidRPr="0086200A">
        <w:rPr>
          <w:i/>
          <w:iCs/>
          <w:sz w:val="20"/>
          <w:szCs w:val="20"/>
        </w:rPr>
        <w:t>The Public Interest</w:t>
      </w:r>
      <w:r w:rsidRPr="0086200A">
        <w:rPr>
          <w:sz w:val="20"/>
          <w:szCs w:val="20"/>
        </w:rPr>
        <w:t>, 28: 38-50.</w:t>
      </w:r>
    </w:p>
    <w:p w14:paraId="6EA4DE3A" w14:textId="762E8603" w:rsidR="0E780762" w:rsidRDefault="0E780762" w:rsidP="0E780762">
      <w:pPr>
        <w:jc w:val="both"/>
        <w:rPr>
          <w:color w:val="000000" w:themeColor="text1"/>
          <w:sz w:val="20"/>
          <w:szCs w:val="20"/>
        </w:rPr>
      </w:pPr>
      <w:r w:rsidRPr="0086200A">
        <w:rPr>
          <w:color w:val="000000" w:themeColor="text1"/>
          <w:sz w:val="20"/>
          <w:szCs w:val="20"/>
        </w:rPr>
        <w:t>(13 pp)</w:t>
      </w:r>
    </w:p>
    <w:p w14:paraId="6DB941AE" w14:textId="77777777" w:rsidR="00A37794" w:rsidRPr="00E05CD1" w:rsidRDefault="00A37794" w:rsidP="0E780762">
      <w:pPr>
        <w:jc w:val="both"/>
        <w:rPr>
          <w:color w:val="000000" w:themeColor="text1"/>
          <w:sz w:val="20"/>
          <w:szCs w:val="20"/>
        </w:rPr>
      </w:pPr>
    </w:p>
    <w:p w14:paraId="73EBD018" w14:textId="614B319E" w:rsidR="005D5325" w:rsidRPr="00E05CD1" w:rsidRDefault="005D5325" w:rsidP="0E780762">
      <w:pPr>
        <w:jc w:val="both"/>
        <w:rPr>
          <w:strike/>
          <w:sz w:val="20"/>
          <w:szCs w:val="20"/>
        </w:rPr>
      </w:pPr>
      <w:r w:rsidRPr="0E780762">
        <w:rPr>
          <w:color w:val="222222"/>
          <w:sz w:val="20"/>
          <w:szCs w:val="20"/>
          <w:shd w:val="clear" w:color="auto" w:fill="FFFFFF"/>
        </w:rPr>
        <w:t xml:space="preserve">Grossman, G.M. and </w:t>
      </w:r>
      <w:proofErr w:type="spellStart"/>
      <w:r w:rsidRPr="0E780762">
        <w:rPr>
          <w:color w:val="222222"/>
          <w:sz w:val="20"/>
          <w:szCs w:val="20"/>
          <w:shd w:val="clear" w:color="auto" w:fill="FFFFFF"/>
        </w:rPr>
        <w:t>Helpman</w:t>
      </w:r>
      <w:proofErr w:type="spellEnd"/>
      <w:r w:rsidRPr="0E780762">
        <w:rPr>
          <w:color w:val="222222"/>
          <w:sz w:val="20"/>
          <w:szCs w:val="20"/>
          <w:shd w:val="clear" w:color="auto" w:fill="FFFFFF"/>
        </w:rPr>
        <w:t>, E., 2001. </w:t>
      </w:r>
      <w:r w:rsidRPr="0E780762">
        <w:rPr>
          <w:i/>
          <w:iCs/>
          <w:color w:val="222222"/>
          <w:sz w:val="20"/>
          <w:szCs w:val="20"/>
          <w:shd w:val="clear" w:color="auto" w:fill="FFFFFF"/>
        </w:rPr>
        <w:t>Special Interest Politics</w:t>
      </w:r>
      <w:r w:rsidRPr="0E780762">
        <w:rPr>
          <w:color w:val="222222"/>
          <w:sz w:val="20"/>
          <w:szCs w:val="20"/>
          <w:shd w:val="clear" w:color="auto" w:fill="FFFFFF"/>
        </w:rPr>
        <w:t>. MIT press</w:t>
      </w:r>
      <w:r w:rsidR="00E05CD1" w:rsidRPr="0E780762">
        <w:rPr>
          <w:color w:val="222222"/>
          <w:sz w:val="20"/>
          <w:szCs w:val="20"/>
          <w:shd w:val="clear" w:color="auto" w:fill="FFFFFF"/>
        </w:rPr>
        <w:t>, Ch.1 (40 pp)</w:t>
      </w:r>
    </w:p>
    <w:p w14:paraId="2EA59183" w14:textId="77777777" w:rsidR="009771D7" w:rsidRDefault="009771D7" w:rsidP="0E780762">
      <w:pPr>
        <w:jc w:val="both"/>
        <w:rPr>
          <w:color w:val="222222"/>
          <w:sz w:val="20"/>
          <w:szCs w:val="20"/>
          <w:shd w:val="clear" w:color="auto" w:fill="FFFFFF"/>
        </w:rPr>
      </w:pPr>
    </w:p>
    <w:p w14:paraId="52AAFBF8" w14:textId="02295734" w:rsidR="009771D7" w:rsidRDefault="009771D7" w:rsidP="0E780762">
      <w:pPr>
        <w:jc w:val="both"/>
        <w:rPr>
          <w:color w:val="222222"/>
          <w:sz w:val="20"/>
          <w:szCs w:val="20"/>
          <w:shd w:val="clear" w:color="auto" w:fill="FFFFFF"/>
        </w:rPr>
      </w:pPr>
      <w:r w:rsidRPr="0E780762">
        <w:rPr>
          <w:color w:val="222222"/>
          <w:sz w:val="20"/>
          <w:szCs w:val="20"/>
          <w:shd w:val="clear" w:color="auto" w:fill="FFFFFF"/>
        </w:rPr>
        <w:t>Page, B.I. and Shapiro, R.Y., 1983. “Effects of Public Opinion on Policy.” </w:t>
      </w:r>
      <w:r w:rsidRPr="0E780762">
        <w:rPr>
          <w:i/>
          <w:iCs/>
          <w:color w:val="222222"/>
          <w:sz w:val="20"/>
          <w:szCs w:val="20"/>
          <w:shd w:val="clear" w:color="auto" w:fill="FFFFFF"/>
        </w:rPr>
        <w:t>American Political Science Review</w:t>
      </w:r>
      <w:r w:rsidRPr="0E780762">
        <w:rPr>
          <w:color w:val="222222"/>
          <w:sz w:val="20"/>
          <w:szCs w:val="20"/>
          <w:shd w:val="clear" w:color="auto" w:fill="FFFFFF"/>
        </w:rPr>
        <w:t>, 77(1), pp.175-190. (16 pp)</w:t>
      </w:r>
    </w:p>
    <w:p w14:paraId="7669CF6E" w14:textId="31899556" w:rsidR="00546A56" w:rsidRDefault="00546A56" w:rsidP="0E780762">
      <w:pPr>
        <w:jc w:val="both"/>
        <w:rPr>
          <w:color w:val="222222"/>
          <w:sz w:val="20"/>
          <w:szCs w:val="20"/>
        </w:rPr>
      </w:pPr>
    </w:p>
    <w:p w14:paraId="56D48E13" w14:textId="791B7675" w:rsidR="00546A56" w:rsidRDefault="0E780762" w:rsidP="0E780762">
      <w:pPr>
        <w:jc w:val="both"/>
        <w:rPr>
          <w:sz w:val="20"/>
          <w:szCs w:val="20"/>
          <w:shd w:val="clear" w:color="auto" w:fill="FFFFFF"/>
        </w:rPr>
      </w:pPr>
      <w:r w:rsidRPr="0E780762">
        <w:rPr>
          <w:color w:val="222222"/>
          <w:sz w:val="20"/>
          <w:szCs w:val="20"/>
        </w:rPr>
        <w:t>Burstein, P., 2003. “The Impact of Public Opinion on Public Policy: A Review and an Agenda.” </w:t>
      </w:r>
      <w:r w:rsidRPr="0E780762">
        <w:rPr>
          <w:i/>
          <w:iCs/>
          <w:color w:val="222222"/>
          <w:sz w:val="20"/>
          <w:szCs w:val="20"/>
        </w:rPr>
        <w:t>Political Research Quarterly</w:t>
      </w:r>
      <w:r w:rsidRPr="0E780762">
        <w:rPr>
          <w:color w:val="222222"/>
          <w:sz w:val="20"/>
          <w:szCs w:val="20"/>
        </w:rPr>
        <w:t>, 56(1), pp.29-40. (12 pp)</w:t>
      </w:r>
    </w:p>
    <w:p w14:paraId="34246FFB" w14:textId="77777777" w:rsidR="001940BE" w:rsidRDefault="001940BE" w:rsidP="0E780762">
      <w:pPr>
        <w:jc w:val="both"/>
        <w:rPr>
          <w:color w:val="000000" w:themeColor="text1"/>
          <w:sz w:val="20"/>
          <w:szCs w:val="20"/>
        </w:rPr>
      </w:pPr>
    </w:p>
    <w:p w14:paraId="697540F8" w14:textId="77777777" w:rsidR="00A37794" w:rsidRDefault="00A37794" w:rsidP="0E780762">
      <w:pPr>
        <w:jc w:val="both"/>
        <w:rPr>
          <w:color w:val="000000" w:themeColor="text1"/>
          <w:sz w:val="20"/>
          <w:szCs w:val="20"/>
        </w:rPr>
      </w:pPr>
    </w:p>
    <w:p w14:paraId="524A5E75" w14:textId="6AE6DA89" w:rsidR="00A37794" w:rsidRPr="008D2C11" w:rsidRDefault="0E780762" w:rsidP="0E780762">
      <w:pPr>
        <w:jc w:val="both"/>
        <w:rPr>
          <w:b/>
          <w:bCs/>
          <w:i/>
          <w:iCs/>
          <w:color w:val="000000" w:themeColor="text1"/>
          <w:sz w:val="20"/>
          <w:szCs w:val="20"/>
        </w:rPr>
      </w:pPr>
      <w:r w:rsidRPr="0E780762">
        <w:rPr>
          <w:b/>
          <w:bCs/>
          <w:i/>
          <w:iCs/>
          <w:color w:val="000000" w:themeColor="text1"/>
          <w:sz w:val="20"/>
          <w:szCs w:val="20"/>
        </w:rPr>
        <w:t>Recommended Reading:</w:t>
      </w:r>
    </w:p>
    <w:p w14:paraId="12546CA0" w14:textId="741E8E2C" w:rsidR="00A37794" w:rsidRDefault="00A37794" w:rsidP="0E780762">
      <w:pPr>
        <w:jc w:val="both"/>
        <w:rPr>
          <w:b/>
          <w:bCs/>
          <w:i/>
          <w:iCs/>
          <w:color w:val="000000" w:themeColor="text1"/>
          <w:sz w:val="20"/>
          <w:szCs w:val="20"/>
        </w:rPr>
      </w:pPr>
    </w:p>
    <w:p w14:paraId="43C06EA5" w14:textId="44139579" w:rsidR="00A37794" w:rsidRDefault="0E780762" w:rsidP="0E780762">
      <w:pPr>
        <w:jc w:val="both"/>
        <w:rPr>
          <w:color w:val="222222"/>
          <w:sz w:val="20"/>
          <w:szCs w:val="20"/>
        </w:rPr>
      </w:pPr>
      <w:r w:rsidRPr="0E780762">
        <w:rPr>
          <w:color w:val="222222"/>
          <w:sz w:val="20"/>
          <w:szCs w:val="20"/>
        </w:rPr>
        <w:t>Berry, J.M. and Wilcox, C., 2018. </w:t>
      </w:r>
      <w:r w:rsidRPr="0E780762">
        <w:rPr>
          <w:i/>
          <w:iCs/>
          <w:color w:val="222222"/>
          <w:sz w:val="20"/>
          <w:szCs w:val="20"/>
        </w:rPr>
        <w:t>The Interest Group Society</w:t>
      </w:r>
      <w:r w:rsidRPr="0E780762">
        <w:rPr>
          <w:color w:val="222222"/>
          <w:sz w:val="20"/>
          <w:szCs w:val="20"/>
        </w:rPr>
        <w:t>. Routledge.</w:t>
      </w:r>
    </w:p>
    <w:p w14:paraId="77A62EA1" w14:textId="77777777" w:rsidR="00A37794" w:rsidRDefault="00A37794" w:rsidP="0E780762">
      <w:pPr>
        <w:jc w:val="both"/>
        <w:rPr>
          <w:color w:val="222222"/>
          <w:sz w:val="20"/>
          <w:szCs w:val="20"/>
        </w:rPr>
      </w:pPr>
    </w:p>
    <w:p w14:paraId="59C5EF24" w14:textId="7D68C3A8" w:rsidR="00A37794" w:rsidRDefault="11814F31" w:rsidP="0E780762">
      <w:pPr>
        <w:jc w:val="both"/>
        <w:rPr>
          <w:color w:val="222222"/>
          <w:sz w:val="20"/>
          <w:szCs w:val="20"/>
        </w:rPr>
      </w:pPr>
      <w:r w:rsidRPr="11814F31">
        <w:rPr>
          <w:color w:val="222222"/>
          <w:sz w:val="20"/>
          <w:szCs w:val="20"/>
        </w:rPr>
        <w:t>Baum, M.A. and Potter, P.B., 2008. The relationships between mass media, public opinion, and foreign policy: Toward a theoretical synthesis. </w:t>
      </w:r>
      <w:r w:rsidRPr="11814F31">
        <w:rPr>
          <w:i/>
          <w:iCs/>
          <w:color w:val="222222"/>
          <w:sz w:val="20"/>
          <w:szCs w:val="20"/>
        </w:rPr>
        <w:t>Annu. Rev. Polit. Sci.</w:t>
      </w:r>
      <w:r w:rsidRPr="11814F31">
        <w:rPr>
          <w:color w:val="222222"/>
          <w:sz w:val="20"/>
          <w:szCs w:val="20"/>
        </w:rPr>
        <w:t>, 11(1), pp.39-65.</w:t>
      </w:r>
    </w:p>
    <w:p w14:paraId="3914363D" w14:textId="0F20D0A9" w:rsidR="00A37794" w:rsidRDefault="00A37794" w:rsidP="0E780762">
      <w:pPr>
        <w:jc w:val="both"/>
        <w:rPr>
          <w:b/>
          <w:bCs/>
          <w:i/>
          <w:iCs/>
          <w:color w:val="000000" w:themeColor="text1"/>
          <w:sz w:val="20"/>
          <w:szCs w:val="20"/>
        </w:rPr>
      </w:pPr>
    </w:p>
    <w:p w14:paraId="0418D916" w14:textId="1C8CADF7" w:rsidR="00A37794" w:rsidRDefault="0E780762" w:rsidP="0E780762">
      <w:pPr>
        <w:jc w:val="both"/>
        <w:rPr>
          <w:color w:val="222222"/>
          <w:sz w:val="20"/>
          <w:szCs w:val="20"/>
        </w:rPr>
      </w:pPr>
      <w:r w:rsidRPr="0E780762">
        <w:rPr>
          <w:color w:val="222222"/>
          <w:sz w:val="20"/>
          <w:szCs w:val="20"/>
        </w:rPr>
        <w:t>Baumgartner, F.R. and Leech, B.L., 1998. </w:t>
      </w:r>
      <w:r w:rsidRPr="0E780762">
        <w:rPr>
          <w:i/>
          <w:iCs/>
          <w:color w:val="222222"/>
          <w:sz w:val="20"/>
          <w:szCs w:val="20"/>
        </w:rPr>
        <w:t>Basic Interests: The Importance of Groups in Politics and in Political Science</w:t>
      </w:r>
      <w:r w:rsidRPr="0E780762">
        <w:rPr>
          <w:color w:val="222222"/>
          <w:sz w:val="20"/>
          <w:szCs w:val="20"/>
        </w:rPr>
        <w:t>. Princeton University Press.</w:t>
      </w:r>
    </w:p>
    <w:p w14:paraId="659738C7" w14:textId="497DD354" w:rsidR="00A37794" w:rsidRDefault="00A37794" w:rsidP="0E780762">
      <w:pPr>
        <w:jc w:val="both"/>
        <w:rPr>
          <w:color w:val="222222"/>
          <w:sz w:val="20"/>
          <w:szCs w:val="20"/>
        </w:rPr>
      </w:pPr>
    </w:p>
    <w:p w14:paraId="41BDA24F" w14:textId="6C870D1C" w:rsidR="00A37794" w:rsidRDefault="11814F31" w:rsidP="0E780762">
      <w:pPr>
        <w:jc w:val="both"/>
        <w:rPr>
          <w:color w:val="222222"/>
          <w:sz w:val="20"/>
          <w:szCs w:val="20"/>
        </w:rPr>
      </w:pPr>
      <w:r w:rsidRPr="11814F31">
        <w:rPr>
          <w:color w:val="222222"/>
          <w:sz w:val="20"/>
          <w:szCs w:val="20"/>
        </w:rPr>
        <w:lastRenderedPageBreak/>
        <w:t>Baumgartner, F.R. and Leech, B.L., 2001. “Interest Niches and Policy Bandwagons: Patterns of Interest Group Involvement in National Politics.” </w:t>
      </w:r>
      <w:r w:rsidRPr="11814F31">
        <w:rPr>
          <w:i/>
          <w:iCs/>
          <w:color w:val="222222"/>
          <w:sz w:val="20"/>
          <w:szCs w:val="20"/>
        </w:rPr>
        <w:t>The Journal of Politics</w:t>
      </w:r>
      <w:r w:rsidRPr="11814F31">
        <w:rPr>
          <w:color w:val="222222"/>
          <w:sz w:val="20"/>
          <w:szCs w:val="20"/>
        </w:rPr>
        <w:t>, 63(4), pp.1191-1213. (23 pp)</w:t>
      </w:r>
    </w:p>
    <w:p w14:paraId="19265F62" w14:textId="2B3DEF88" w:rsidR="00A37794" w:rsidRDefault="00A37794" w:rsidP="0E780762">
      <w:pPr>
        <w:jc w:val="both"/>
        <w:rPr>
          <w:color w:val="222222"/>
          <w:sz w:val="20"/>
          <w:szCs w:val="20"/>
        </w:rPr>
      </w:pPr>
    </w:p>
    <w:p w14:paraId="1F9D1179" w14:textId="72BE3260" w:rsidR="00A37794" w:rsidRDefault="0E780762" w:rsidP="0E780762">
      <w:pPr>
        <w:jc w:val="both"/>
        <w:rPr>
          <w:color w:val="222222"/>
          <w:sz w:val="20"/>
          <w:szCs w:val="20"/>
        </w:rPr>
      </w:pPr>
      <w:r w:rsidRPr="0E780762">
        <w:rPr>
          <w:color w:val="222222"/>
          <w:sz w:val="20"/>
          <w:szCs w:val="20"/>
        </w:rPr>
        <w:t xml:space="preserve">Cigler, A.J., Loomis, B.A. and </w:t>
      </w:r>
      <w:proofErr w:type="spellStart"/>
      <w:r w:rsidRPr="0E780762">
        <w:rPr>
          <w:color w:val="222222"/>
          <w:sz w:val="20"/>
          <w:szCs w:val="20"/>
        </w:rPr>
        <w:t>Nownes</w:t>
      </w:r>
      <w:proofErr w:type="spellEnd"/>
      <w:r w:rsidRPr="0E780762">
        <w:rPr>
          <w:color w:val="222222"/>
          <w:sz w:val="20"/>
          <w:szCs w:val="20"/>
        </w:rPr>
        <w:t>, A.J. eds., 2015. </w:t>
      </w:r>
      <w:r w:rsidRPr="0E780762">
        <w:rPr>
          <w:i/>
          <w:iCs/>
          <w:color w:val="222222"/>
          <w:sz w:val="20"/>
          <w:szCs w:val="20"/>
        </w:rPr>
        <w:t>Interest Group Politics</w:t>
      </w:r>
      <w:r w:rsidRPr="0E780762">
        <w:rPr>
          <w:color w:val="222222"/>
          <w:sz w:val="20"/>
          <w:szCs w:val="20"/>
        </w:rPr>
        <w:t>. CQ Press.</w:t>
      </w:r>
    </w:p>
    <w:p w14:paraId="111166AC" w14:textId="38F73E6F" w:rsidR="00A37794" w:rsidRDefault="00A37794" w:rsidP="0E780762">
      <w:pPr>
        <w:jc w:val="both"/>
        <w:rPr>
          <w:color w:val="222222"/>
          <w:sz w:val="20"/>
          <w:szCs w:val="20"/>
        </w:rPr>
      </w:pPr>
    </w:p>
    <w:p w14:paraId="44A5C256" w14:textId="1B270560" w:rsidR="00A37794" w:rsidRDefault="0E780762" w:rsidP="0E780762">
      <w:pPr>
        <w:jc w:val="both"/>
        <w:rPr>
          <w:color w:val="222222"/>
          <w:sz w:val="20"/>
          <w:szCs w:val="20"/>
        </w:rPr>
      </w:pPr>
      <w:r w:rsidRPr="0E780762">
        <w:rPr>
          <w:color w:val="222222"/>
          <w:sz w:val="20"/>
          <w:szCs w:val="20"/>
        </w:rPr>
        <w:t>Clemens, E.S., 1997. </w:t>
      </w:r>
      <w:r w:rsidRPr="0E780762">
        <w:rPr>
          <w:i/>
          <w:iCs/>
          <w:color w:val="222222"/>
          <w:sz w:val="20"/>
          <w:szCs w:val="20"/>
        </w:rPr>
        <w:t>The People's Lobby: Organizational Innovation and the Rise of Interest Group Politics in the United States, 1890-1925</w:t>
      </w:r>
      <w:r w:rsidRPr="0E780762">
        <w:rPr>
          <w:color w:val="222222"/>
          <w:sz w:val="20"/>
          <w:szCs w:val="20"/>
        </w:rPr>
        <w:t>. University of Chicago Press.</w:t>
      </w:r>
    </w:p>
    <w:p w14:paraId="6B012FCE" w14:textId="5A25453D" w:rsidR="00A37794" w:rsidRDefault="00A37794" w:rsidP="0E780762">
      <w:pPr>
        <w:jc w:val="both"/>
        <w:rPr>
          <w:color w:val="222222"/>
          <w:sz w:val="20"/>
          <w:szCs w:val="20"/>
        </w:rPr>
      </w:pPr>
    </w:p>
    <w:p w14:paraId="322B945C" w14:textId="1B799C77" w:rsidR="00A37794" w:rsidRDefault="0E780762" w:rsidP="0E780762">
      <w:pPr>
        <w:jc w:val="both"/>
        <w:rPr>
          <w:color w:val="000000" w:themeColor="text1"/>
          <w:sz w:val="20"/>
          <w:szCs w:val="20"/>
        </w:rPr>
      </w:pPr>
      <w:proofErr w:type="spellStart"/>
      <w:r w:rsidRPr="0E780762">
        <w:rPr>
          <w:sz w:val="20"/>
          <w:szCs w:val="20"/>
        </w:rPr>
        <w:t>Heclo</w:t>
      </w:r>
      <w:proofErr w:type="spellEnd"/>
      <w:r w:rsidRPr="0E780762">
        <w:rPr>
          <w:sz w:val="20"/>
          <w:szCs w:val="20"/>
        </w:rPr>
        <w:t xml:space="preserve">, Hugh. 1978. “Issue Networks and the Executive Establishment,” in Anthony King, ed. </w:t>
      </w:r>
      <w:r w:rsidRPr="0E780762">
        <w:rPr>
          <w:i/>
          <w:iCs/>
          <w:sz w:val="20"/>
          <w:szCs w:val="20"/>
        </w:rPr>
        <w:t>The New American Political System.</w:t>
      </w:r>
      <w:r w:rsidRPr="0E780762">
        <w:rPr>
          <w:sz w:val="20"/>
          <w:szCs w:val="20"/>
        </w:rPr>
        <w:t xml:space="preserve"> American Enterprise Institute, pp.268-287.  </w:t>
      </w:r>
    </w:p>
    <w:p w14:paraId="142D3927" w14:textId="4DEC847D" w:rsidR="00A37794" w:rsidRDefault="00A37794" w:rsidP="0E780762">
      <w:pPr>
        <w:jc w:val="both"/>
        <w:rPr>
          <w:color w:val="000000" w:themeColor="text1"/>
          <w:sz w:val="20"/>
          <w:szCs w:val="20"/>
        </w:rPr>
      </w:pPr>
    </w:p>
    <w:p w14:paraId="25CA3F8C" w14:textId="5465A53D" w:rsidR="00A37794" w:rsidRDefault="0E780762" w:rsidP="0E780762">
      <w:pPr>
        <w:jc w:val="both"/>
        <w:rPr>
          <w:color w:val="222222"/>
          <w:sz w:val="20"/>
          <w:szCs w:val="20"/>
        </w:rPr>
      </w:pPr>
      <w:proofErr w:type="spellStart"/>
      <w:r w:rsidRPr="0E780762">
        <w:rPr>
          <w:color w:val="222222"/>
          <w:sz w:val="20"/>
          <w:szCs w:val="20"/>
        </w:rPr>
        <w:t>Holsti</w:t>
      </w:r>
      <w:proofErr w:type="spellEnd"/>
      <w:r w:rsidRPr="0E780762">
        <w:rPr>
          <w:color w:val="222222"/>
          <w:sz w:val="20"/>
          <w:szCs w:val="20"/>
        </w:rPr>
        <w:t>, O.R., 2009. </w:t>
      </w:r>
      <w:r w:rsidRPr="0E780762">
        <w:rPr>
          <w:i/>
          <w:iCs/>
          <w:color w:val="222222"/>
          <w:sz w:val="20"/>
          <w:szCs w:val="20"/>
        </w:rPr>
        <w:t>Public Opinion and American Foreign Policy</w:t>
      </w:r>
      <w:r w:rsidRPr="0E780762">
        <w:rPr>
          <w:color w:val="222222"/>
          <w:sz w:val="20"/>
          <w:szCs w:val="20"/>
        </w:rPr>
        <w:t>. University of Michigan Press.</w:t>
      </w:r>
    </w:p>
    <w:p w14:paraId="76AD3987" w14:textId="77777777" w:rsidR="00A37794" w:rsidRDefault="00A37794" w:rsidP="0E780762">
      <w:pPr>
        <w:jc w:val="both"/>
        <w:rPr>
          <w:color w:val="222222"/>
          <w:sz w:val="20"/>
          <w:szCs w:val="20"/>
        </w:rPr>
      </w:pPr>
    </w:p>
    <w:p w14:paraId="11B1B65C" w14:textId="777B6E9B" w:rsidR="00A37794" w:rsidRDefault="0E780762" w:rsidP="0E780762">
      <w:pPr>
        <w:jc w:val="both"/>
        <w:rPr>
          <w:color w:val="222222"/>
          <w:sz w:val="20"/>
          <w:szCs w:val="20"/>
        </w:rPr>
      </w:pPr>
      <w:proofErr w:type="spellStart"/>
      <w:r w:rsidRPr="0E780762">
        <w:rPr>
          <w:color w:val="222222"/>
          <w:sz w:val="20"/>
          <w:szCs w:val="20"/>
        </w:rPr>
        <w:t>Holsti</w:t>
      </w:r>
      <w:proofErr w:type="spellEnd"/>
      <w:r w:rsidRPr="0E780762">
        <w:rPr>
          <w:color w:val="222222"/>
          <w:sz w:val="20"/>
          <w:szCs w:val="20"/>
        </w:rPr>
        <w:t>, O.R., 1992. “Public Opinion and Foreign Policy: Challenges to the Almond-Lippmann Consensus.”  </w:t>
      </w:r>
      <w:r w:rsidRPr="0E780762">
        <w:rPr>
          <w:i/>
          <w:iCs/>
          <w:color w:val="222222"/>
          <w:sz w:val="20"/>
          <w:szCs w:val="20"/>
        </w:rPr>
        <w:t>International Studies Quarterly</w:t>
      </w:r>
      <w:r w:rsidRPr="0E780762">
        <w:rPr>
          <w:color w:val="222222"/>
          <w:sz w:val="20"/>
          <w:szCs w:val="20"/>
        </w:rPr>
        <w:t>, 36(4), pp.439-466.</w:t>
      </w:r>
    </w:p>
    <w:p w14:paraId="3183E5C2" w14:textId="7A182B5F" w:rsidR="00A37794" w:rsidRDefault="00A37794" w:rsidP="0E780762">
      <w:pPr>
        <w:jc w:val="both"/>
        <w:rPr>
          <w:color w:val="000000" w:themeColor="text1"/>
          <w:sz w:val="20"/>
          <w:szCs w:val="20"/>
        </w:rPr>
      </w:pPr>
    </w:p>
    <w:p w14:paraId="0C9A570C" w14:textId="5247DE6F" w:rsidR="00A37794" w:rsidRDefault="0E780762" w:rsidP="0E780762">
      <w:pPr>
        <w:jc w:val="both"/>
        <w:rPr>
          <w:sz w:val="20"/>
          <w:szCs w:val="20"/>
        </w:rPr>
      </w:pPr>
      <w:r w:rsidRPr="0E780762">
        <w:rPr>
          <w:sz w:val="20"/>
          <w:szCs w:val="20"/>
        </w:rPr>
        <w:t xml:space="preserve">Key, V.O. 1961. </w:t>
      </w:r>
      <w:r w:rsidRPr="0E780762">
        <w:rPr>
          <w:i/>
          <w:iCs/>
          <w:sz w:val="20"/>
          <w:szCs w:val="20"/>
        </w:rPr>
        <w:t>Public Opinion and American Democracy</w:t>
      </w:r>
      <w:r w:rsidRPr="0E780762">
        <w:rPr>
          <w:sz w:val="20"/>
          <w:szCs w:val="20"/>
        </w:rPr>
        <w:t>. Alfred Knopf, Ch.1.  (16 pp)</w:t>
      </w:r>
    </w:p>
    <w:p w14:paraId="3C9E1F5F" w14:textId="444A67BC" w:rsidR="00A37794" w:rsidRDefault="00A37794" w:rsidP="0E780762">
      <w:pPr>
        <w:jc w:val="both"/>
        <w:rPr>
          <w:color w:val="000000" w:themeColor="text1"/>
          <w:sz w:val="20"/>
          <w:szCs w:val="20"/>
        </w:rPr>
      </w:pPr>
    </w:p>
    <w:p w14:paraId="029D770C" w14:textId="52CEE23A" w:rsidR="00A37794" w:rsidRDefault="11814F31" w:rsidP="0E780762">
      <w:pPr>
        <w:jc w:val="both"/>
        <w:rPr>
          <w:color w:val="222222"/>
          <w:sz w:val="20"/>
          <w:szCs w:val="20"/>
        </w:rPr>
      </w:pPr>
      <w:proofErr w:type="spellStart"/>
      <w:r w:rsidRPr="11814F31">
        <w:rPr>
          <w:color w:val="222222"/>
          <w:sz w:val="20"/>
          <w:szCs w:val="20"/>
        </w:rPr>
        <w:t>Kollman</w:t>
      </w:r>
      <w:proofErr w:type="spellEnd"/>
      <w:r w:rsidRPr="11814F31">
        <w:rPr>
          <w:color w:val="222222"/>
          <w:sz w:val="20"/>
          <w:szCs w:val="20"/>
        </w:rPr>
        <w:t>, K., 1998. </w:t>
      </w:r>
      <w:r w:rsidRPr="11814F31">
        <w:rPr>
          <w:i/>
          <w:iCs/>
          <w:color w:val="222222"/>
          <w:sz w:val="20"/>
          <w:szCs w:val="20"/>
        </w:rPr>
        <w:t>Outside lobbying: Public Opinion and Interest Group Strategies</w:t>
      </w:r>
      <w:r w:rsidRPr="11814F31">
        <w:rPr>
          <w:color w:val="222222"/>
          <w:sz w:val="20"/>
          <w:szCs w:val="20"/>
        </w:rPr>
        <w:t>. Princeton University Press.</w:t>
      </w:r>
    </w:p>
    <w:p w14:paraId="2AB1783D" w14:textId="75CF8202" w:rsidR="00A37794" w:rsidRDefault="00A37794" w:rsidP="0E780762">
      <w:pPr>
        <w:jc w:val="both"/>
        <w:rPr>
          <w:color w:val="000000" w:themeColor="text1"/>
          <w:sz w:val="20"/>
          <w:szCs w:val="20"/>
        </w:rPr>
      </w:pPr>
    </w:p>
    <w:p w14:paraId="7EEBD4DA" w14:textId="6C2DF094" w:rsidR="00A37794" w:rsidRDefault="0E780762" w:rsidP="0E780762">
      <w:pPr>
        <w:jc w:val="both"/>
        <w:rPr>
          <w:color w:val="000000" w:themeColor="text1"/>
          <w:sz w:val="20"/>
          <w:szCs w:val="20"/>
        </w:rPr>
      </w:pPr>
      <w:proofErr w:type="spellStart"/>
      <w:r w:rsidRPr="0E780762">
        <w:rPr>
          <w:color w:val="000000" w:themeColor="text1"/>
          <w:sz w:val="20"/>
          <w:szCs w:val="20"/>
        </w:rPr>
        <w:t>Lasswell</w:t>
      </w:r>
      <w:proofErr w:type="spellEnd"/>
      <w:r w:rsidRPr="0E780762">
        <w:rPr>
          <w:color w:val="000000" w:themeColor="text1"/>
          <w:sz w:val="20"/>
          <w:szCs w:val="20"/>
        </w:rPr>
        <w:t xml:space="preserve">, Harold. 1936. “Elite” in </w:t>
      </w:r>
      <w:r w:rsidRPr="0E780762">
        <w:rPr>
          <w:i/>
          <w:iCs/>
          <w:color w:val="000000" w:themeColor="text1"/>
          <w:sz w:val="20"/>
          <w:szCs w:val="20"/>
        </w:rPr>
        <w:t>Politics: Who Gets What, When, How</w:t>
      </w:r>
      <w:r w:rsidRPr="0E780762">
        <w:rPr>
          <w:color w:val="000000" w:themeColor="text1"/>
          <w:sz w:val="20"/>
          <w:szCs w:val="20"/>
        </w:rPr>
        <w:t>. Peter Smith, Ch.1.</w:t>
      </w:r>
    </w:p>
    <w:p w14:paraId="38372F0C" w14:textId="11A3B85E" w:rsidR="00A37794" w:rsidRDefault="00A37794" w:rsidP="0E780762">
      <w:pPr>
        <w:jc w:val="both"/>
        <w:rPr>
          <w:sz w:val="20"/>
          <w:szCs w:val="20"/>
        </w:rPr>
      </w:pPr>
    </w:p>
    <w:p w14:paraId="3814BE72" w14:textId="1057EC97" w:rsidR="00A37794" w:rsidDel="004F3C63" w:rsidRDefault="0E780762" w:rsidP="0E780762">
      <w:pPr>
        <w:jc w:val="both"/>
        <w:rPr>
          <w:color w:val="000000" w:themeColor="text1"/>
          <w:sz w:val="20"/>
          <w:szCs w:val="20"/>
        </w:rPr>
      </w:pPr>
      <w:r w:rsidRPr="0E780762">
        <w:rPr>
          <w:color w:val="000000" w:themeColor="text1"/>
          <w:sz w:val="20"/>
          <w:szCs w:val="20"/>
        </w:rPr>
        <w:t xml:space="preserve">Mills, C. Wright. 1958. “The Structure of Power in American Society.” </w:t>
      </w:r>
      <w:r w:rsidRPr="0E780762">
        <w:rPr>
          <w:i/>
          <w:iCs/>
          <w:color w:val="000000" w:themeColor="text1"/>
          <w:sz w:val="20"/>
          <w:szCs w:val="20"/>
        </w:rPr>
        <w:t>The British Journal of Sociology</w:t>
      </w:r>
      <w:r w:rsidRPr="0E780762">
        <w:rPr>
          <w:color w:val="000000" w:themeColor="text1"/>
          <w:sz w:val="20"/>
          <w:szCs w:val="20"/>
        </w:rPr>
        <w:t xml:space="preserve"> 9(1): 29-41. </w:t>
      </w:r>
    </w:p>
    <w:p w14:paraId="0EDAE226" w14:textId="77777777" w:rsidR="00A37794" w:rsidRPr="001E4724" w:rsidRDefault="00A37794" w:rsidP="0E780762">
      <w:pPr>
        <w:jc w:val="both"/>
        <w:rPr>
          <w:sz w:val="20"/>
          <w:szCs w:val="20"/>
        </w:rPr>
      </w:pPr>
    </w:p>
    <w:p w14:paraId="58DD42BD" w14:textId="32D55D15" w:rsidR="0E780762" w:rsidRDefault="0E780762" w:rsidP="0E780762">
      <w:pPr>
        <w:jc w:val="both"/>
        <w:rPr>
          <w:color w:val="222222"/>
          <w:sz w:val="20"/>
          <w:szCs w:val="20"/>
        </w:rPr>
      </w:pPr>
      <w:proofErr w:type="spellStart"/>
      <w:r w:rsidRPr="0E780762">
        <w:rPr>
          <w:color w:val="222222"/>
          <w:sz w:val="20"/>
          <w:szCs w:val="20"/>
        </w:rPr>
        <w:t>Risse</w:t>
      </w:r>
      <w:proofErr w:type="spellEnd"/>
      <w:r w:rsidRPr="0E780762">
        <w:rPr>
          <w:color w:val="222222"/>
          <w:sz w:val="20"/>
          <w:szCs w:val="20"/>
        </w:rPr>
        <w:t>-Kappen, T., 1991. “Public Opinion, Domestic Structure, and Foreign Policy in Liberal Democracies.” </w:t>
      </w:r>
      <w:r w:rsidRPr="0E780762">
        <w:rPr>
          <w:i/>
          <w:iCs/>
          <w:color w:val="222222"/>
          <w:sz w:val="20"/>
          <w:szCs w:val="20"/>
        </w:rPr>
        <w:t>World Politics</w:t>
      </w:r>
      <w:r w:rsidRPr="0E780762">
        <w:rPr>
          <w:color w:val="222222"/>
          <w:sz w:val="20"/>
          <w:szCs w:val="20"/>
        </w:rPr>
        <w:t>, 43(4), pp.479-512.</w:t>
      </w:r>
    </w:p>
    <w:p w14:paraId="5409576C" w14:textId="37933583" w:rsidR="0E780762" w:rsidRDefault="0E780762" w:rsidP="0E780762">
      <w:pPr>
        <w:jc w:val="both"/>
        <w:rPr>
          <w:color w:val="222222"/>
          <w:sz w:val="20"/>
          <w:szCs w:val="20"/>
        </w:rPr>
      </w:pPr>
    </w:p>
    <w:p w14:paraId="47D817FA" w14:textId="32CBC819" w:rsidR="0E780762" w:rsidRDefault="0E780762" w:rsidP="0E780762">
      <w:pPr>
        <w:jc w:val="both"/>
        <w:rPr>
          <w:color w:val="222222"/>
          <w:sz w:val="20"/>
          <w:szCs w:val="20"/>
        </w:rPr>
      </w:pPr>
      <w:proofErr w:type="spellStart"/>
      <w:r w:rsidRPr="0E780762">
        <w:rPr>
          <w:color w:val="222222"/>
          <w:sz w:val="20"/>
          <w:szCs w:val="20"/>
        </w:rPr>
        <w:t>Soroka</w:t>
      </w:r>
      <w:proofErr w:type="spellEnd"/>
      <w:r w:rsidRPr="0E780762">
        <w:rPr>
          <w:color w:val="222222"/>
          <w:sz w:val="20"/>
          <w:szCs w:val="20"/>
        </w:rPr>
        <w:t xml:space="preserve">, S.N. and </w:t>
      </w:r>
      <w:proofErr w:type="spellStart"/>
      <w:r w:rsidRPr="0E780762">
        <w:rPr>
          <w:color w:val="222222"/>
          <w:sz w:val="20"/>
          <w:szCs w:val="20"/>
        </w:rPr>
        <w:t>Wlezien</w:t>
      </w:r>
      <w:proofErr w:type="spellEnd"/>
      <w:r w:rsidRPr="0E780762">
        <w:rPr>
          <w:color w:val="222222"/>
          <w:sz w:val="20"/>
          <w:szCs w:val="20"/>
        </w:rPr>
        <w:t>, C., 2010. </w:t>
      </w:r>
      <w:r w:rsidRPr="0E780762">
        <w:rPr>
          <w:i/>
          <w:iCs/>
          <w:color w:val="222222"/>
          <w:sz w:val="20"/>
          <w:szCs w:val="20"/>
        </w:rPr>
        <w:t>Degrees of Democracy: Politics, Public opinion, and Policy</w:t>
      </w:r>
      <w:r w:rsidRPr="0E780762">
        <w:rPr>
          <w:color w:val="222222"/>
          <w:sz w:val="20"/>
          <w:szCs w:val="20"/>
        </w:rPr>
        <w:t>. Cambridge University Press.</w:t>
      </w:r>
    </w:p>
    <w:p w14:paraId="7D5980B0" w14:textId="5E37C91F" w:rsidR="0E780762" w:rsidRDefault="0E780762" w:rsidP="0E780762">
      <w:pPr>
        <w:jc w:val="both"/>
        <w:rPr>
          <w:sz w:val="20"/>
          <w:szCs w:val="20"/>
        </w:rPr>
      </w:pPr>
    </w:p>
    <w:p w14:paraId="7E229142" w14:textId="77777777" w:rsidR="00A37794" w:rsidRPr="001E4724" w:rsidRDefault="00A37794" w:rsidP="0E780762">
      <w:pPr>
        <w:jc w:val="both"/>
        <w:rPr>
          <w:color w:val="000000"/>
          <w:spacing w:val="-5"/>
          <w:sz w:val="20"/>
          <w:szCs w:val="20"/>
        </w:rPr>
      </w:pPr>
      <w:r w:rsidRPr="0E780762">
        <w:rPr>
          <w:color w:val="000000"/>
          <w:spacing w:val="-5"/>
          <w:sz w:val="20"/>
          <w:szCs w:val="20"/>
        </w:rPr>
        <w:t xml:space="preserve">Stigler, George J. 1971. “The Theory of Economic Regulation,” </w:t>
      </w:r>
      <w:r w:rsidRPr="0E780762">
        <w:rPr>
          <w:i/>
          <w:iCs/>
          <w:color w:val="000000"/>
          <w:spacing w:val="-5"/>
          <w:sz w:val="20"/>
          <w:szCs w:val="20"/>
        </w:rPr>
        <w:t xml:space="preserve">The Bell Journal of Economics and Management Science </w:t>
      </w:r>
      <w:r w:rsidRPr="0E780762">
        <w:rPr>
          <w:color w:val="000000"/>
          <w:spacing w:val="-5"/>
          <w:sz w:val="20"/>
          <w:szCs w:val="20"/>
        </w:rPr>
        <w:t xml:space="preserve">2(1): 3-21. </w:t>
      </w:r>
    </w:p>
    <w:p w14:paraId="22BBFC29" w14:textId="6051E3C6" w:rsidR="005D5325" w:rsidRDefault="005D5325" w:rsidP="0E780762">
      <w:pPr>
        <w:jc w:val="both"/>
        <w:rPr>
          <w:sz w:val="20"/>
          <w:szCs w:val="20"/>
          <w:shd w:val="clear" w:color="auto" w:fill="FFFFFF"/>
        </w:rPr>
      </w:pPr>
    </w:p>
    <w:p w14:paraId="048ABC38" w14:textId="2E0554C6" w:rsidR="0E780762" w:rsidRDefault="0E780762" w:rsidP="0E780762">
      <w:pPr>
        <w:jc w:val="both"/>
        <w:rPr>
          <w:sz w:val="20"/>
          <w:szCs w:val="20"/>
        </w:rPr>
      </w:pPr>
      <w:r w:rsidRPr="0E780762">
        <w:rPr>
          <w:color w:val="000000" w:themeColor="text1"/>
          <w:sz w:val="20"/>
          <w:szCs w:val="20"/>
        </w:rPr>
        <w:t xml:space="preserve">Truman, David. 1971 [1951]. “Group Politics and Representative Democracy,” and “Group Interests and Public Opinion,” in </w:t>
      </w:r>
      <w:r w:rsidRPr="0E780762">
        <w:rPr>
          <w:i/>
          <w:iCs/>
          <w:color w:val="000000" w:themeColor="text1"/>
          <w:sz w:val="20"/>
          <w:szCs w:val="20"/>
        </w:rPr>
        <w:t>The Governmental Process: Political Interests and Public Opinion</w:t>
      </w:r>
      <w:r w:rsidRPr="0E780762">
        <w:rPr>
          <w:color w:val="000000" w:themeColor="text1"/>
          <w:sz w:val="20"/>
          <w:szCs w:val="20"/>
        </w:rPr>
        <w:t>, 2</w:t>
      </w:r>
      <w:r w:rsidRPr="0E780762">
        <w:rPr>
          <w:color w:val="000000" w:themeColor="text1"/>
          <w:sz w:val="20"/>
          <w:szCs w:val="20"/>
          <w:vertAlign w:val="superscript"/>
        </w:rPr>
        <w:t>nd</w:t>
      </w:r>
      <w:r w:rsidRPr="0E780762">
        <w:rPr>
          <w:color w:val="000000" w:themeColor="text1"/>
          <w:sz w:val="20"/>
          <w:szCs w:val="20"/>
        </w:rPr>
        <w:t xml:space="preserve"> edition. </w:t>
      </w:r>
      <w:r w:rsidRPr="0E780762">
        <w:rPr>
          <w:sz w:val="20"/>
          <w:szCs w:val="20"/>
        </w:rPr>
        <w:t>Alfred A. Knopf.</w:t>
      </w:r>
    </w:p>
    <w:p w14:paraId="7B97E15C" w14:textId="5AC884A7" w:rsidR="0E780762" w:rsidRDefault="0E780762" w:rsidP="0E780762">
      <w:pPr>
        <w:jc w:val="both"/>
      </w:pPr>
    </w:p>
    <w:p w14:paraId="23936435" w14:textId="77777777" w:rsidR="00A37794" w:rsidRPr="00942E22" w:rsidRDefault="00A37794" w:rsidP="00A37794">
      <w:pPr>
        <w:jc w:val="both"/>
      </w:pPr>
    </w:p>
    <w:p w14:paraId="09A93E0A" w14:textId="351C1D8D" w:rsidR="0E780762" w:rsidRDefault="0E780762" w:rsidP="0E780762">
      <w:pPr>
        <w:jc w:val="both"/>
      </w:pPr>
    </w:p>
    <w:p w14:paraId="68781B58" w14:textId="0EEF72ED" w:rsidR="00A37794" w:rsidRPr="0099613F" w:rsidRDefault="00A37794" w:rsidP="00A37794">
      <w:pPr>
        <w:jc w:val="both"/>
        <w:rPr>
          <w:b/>
          <w:bCs/>
          <w:color w:val="C00000"/>
        </w:rPr>
      </w:pPr>
      <w:r w:rsidRPr="0099613F">
        <w:rPr>
          <w:b/>
          <w:bCs/>
          <w:color w:val="C00000"/>
        </w:rPr>
        <w:t xml:space="preserve">Week 5 (September </w:t>
      </w:r>
      <w:r w:rsidR="0017609B">
        <w:rPr>
          <w:b/>
          <w:bCs/>
          <w:color w:val="C00000"/>
        </w:rPr>
        <w:t>23</w:t>
      </w:r>
      <w:r w:rsidRPr="0099613F">
        <w:rPr>
          <w:b/>
          <w:bCs/>
          <w:color w:val="C00000"/>
        </w:rPr>
        <w:t xml:space="preserve">): Collective Action in Public Policy </w:t>
      </w:r>
    </w:p>
    <w:p w14:paraId="54B0ECEE" w14:textId="2B5257BE" w:rsidR="00A37794" w:rsidRDefault="00A37794" w:rsidP="0E780762">
      <w:pPr>
        <w:jc w:val="both"/>
        <w:rPr>
          <w:sz w:val="20"/>
          <w:szCs w:val="20"/>
        </w:rPr>
      </w:pPr>
    </w:p>
    <w:p w14:paraId="227E48D8" w14:textId="77777777" w:rsidR="00A37794" w:rsidRDefault="00A37794" w:rsidP="00A37794">
      <w:pPr>
        <w:jc w:val="both"/>
        <w:rPr>
          <w:sz w:val="20"/>
          <w:szCs w:val="20"/>
        </w:rPr>
      </w:pPr>
      <w:r w:rsidRPr="0086200A">
        <w:rPr>
          <w:sz w:val="20"/>
          <w:szCs w:val="20"/>
        </w:rPr>
        <w:t xml:space="preserve">Ostrom, Elinor. 1990. </w:t>
      </w:r>
      <w:r w:rsidRPr="0086200A">
        <w:rPr>
          <w:i/>
          <w:iCs/>
          <w:sz w:val="20"/>
          <w:szCs w:val="20"/>
        </w:rPr>
        <w:t>Governing the Commons: The Evolution of Institutions for Collective Action</w:t>
      </w:r>
      <w:r w:rsidRPr="0086200A">
        <w:rPr>
          <w:sz w:val="20"/>
          <w:szCs w:val="20"/>
        </w:rPr>
        <w:t>. New York: Cambridge University Press. {Available via Canvas or UT electronic library} (216 pp)</w:t>
      </w:r>
    </w:p>
    <w:p w14:paraId="331534E9" w14:textId="77777777" w:rsidR="0017609B" w:rsidRPr="0017609B" w:rsidRDefault="0017609B" w:rsidP="0E780762">
      <w:pPr>
        <w:jc w:val="both"/>
        <w:rPr>
          <w:b/>
          <w:bCs/>
          <w:i/>
          <w:iCs/>
          <w:sz w:val="20"/>
          <w:szCs w:val="20"/>
        </w:rPr>
      </w:pPr>
    </w:p>
    <w:p w14:paraId="3D240241" w14:textId="3A9044C6" w:rsidR="0E780762" w:rsidRDefault="0E780762" w:rsidP="0E780762">
      <w:pPr>
        <w:jc w:val="both"/>
        <w:rPr>
          <w:b/>
          <w:bCs/>
          <w:i/>
          <w:iCs/>
          <w:sz w:val="20"/>
          <w:szCs w:val="20"/>
        </w:rPr>
      </w:pPr>
    </w:p>
    <w:p w14:paraId="21BB0D4C" w14:textId="66442B1F" w:rsidR="0017609B" w:rsidRPr="0017609B" w:rsidRDefault="0E780762" w:rsidP="0E780762">
      <w:pPr>
        <w:jc w:val="both"/>
        <w:rPr>
          <w:b/>
          <w:bCs/>
          <w:i/>
          <w:iCs/>
          <w:sz w:val="20"/>
          <w:szCs w:val="20"/>
        </w:rPr>
      </w:pPr>
      <w:r w:rsidRPr="0E780762">
        <w:rPr>
          <w:b/>
          <w:bCs/>
          <w:i/>
          <w:iCs/>
          <w:sz w:val="20"/>
          <w:szCs w:val="20"/>
        </w:rPr>
        <w:t>Recommended Reading:</w:t>
      </w:r>
    </w:p>
    <w:p w14:paraId="40F3EE57" w14:textId="5E203ECE" w:rsidR="0017609B" w:rsidRDefault="0017609B" w:rsidP="0E780762">
      <w:pPr>
        <w:jc w:val="both"/>
        <w:rPr>
          <w:b/>
          <w:bCs/>
          <w:i/>
          <w:iCs/>
          <w:sz w:val="20"/>
          <w:szCs w:val="20"/>
        </w:rPr>
      </w:pPr>
    </w:p>
    <w:p w14:paraId="51DD60D8" w14:textId="1A36E6A2" w:rsidR="0017609B" w:rsidRDefault="0E780762" w:rsidP="0E780762">
      <w:pPr>
        <w:jc w:val="both"/>
        <w:rPr>
          <w:color w:val="222222"/>
          <w:sz w:val="20"/>
          <w:szCs w:val="20"/>
        </w:rPr>
      </w:pPr>
      <w:r w:rsidRPr="0E780762">
        <w:rPr>
          <w:color w:val="222222"/>
          <w:sz w:val="20"/>
          <w:szCs w:val="20"/>
        </w:rPr>
        <w:t xml:space="preserve">Chong, D., 2014. </w:t>
      </w:r>
      <w:r w:rsidRPr="0E780762">
        <w:rPr>
          <w:i/>
          <w:iCs/>
          <w:color w:val="222222"/>
          <w:sz w:val="20"/>
          <w:szCs w:val="20"/>
        </w:rPr>
        <w:t>Collective Action and the Civil Rights Movement</w:t>
      </w:r>
      <w:r w:rsidRPr="0E780762">
        <w:rPr>
          <w:color w:val="222222"/>
          <w:sz w:val="20"/>
          <w:szCs w:val="20"/>
        </w:rPr>
        <w:t>. University of Chicago Press.</w:t>
      </w:r>
    </w:p>
    <w:p w14:paraId="44F6D1DF" w14:textId="0968B1AF" w:rsidR="0017609B" w:rsidRDefault="0017609B" w:rsidP="0E780762">
      <w:pPr>
        <w:jc w:val="both"/>
        <w:rPr>
          <w:color w:val="222222"/>
          <w:sz w:val="20"/>
          <w:szCs w:val="20"/>
        </w:rPr>
      </w:pPr>
    </w:p>
    <w:p w14:paraId="31BE0F4F" w14:textId="6D0E6A39" w:rsidR="0017609B" w:rsidRDefault="0E780762" w:rsidP="0E780762">
      <w:pPr>
        <w:jc w:val="both"/>
        <w:rPr>
          <w:color w:val="222222"/>
          <w:sz w:val="20"/>
          <w:szCs w:val="20"/>
        </w:rPr>
      </w:pPr>
      <w:proofErr w:type="spellStart"/>
      <w:r w:rsidRPr="0E780762">
        <w:rPr>
          <w:color w:val="222222"/>
          <w:sz w:val="20"/>
          <w:szCs w:val="20"/>
        </w:rPr>
        <w:t>Elster</w:t>
      </w:r>
      <w:proofErr w:type="spellEnd"/>
      <w:r w:rsidRPr="0E780762">
        <w:rPr>
          <w:color w:val="222222"/>
          <w:sz w:val="20"/>
          <w:szCs w:val="20"/>
        </w:rPr>
        <w:t xml:space="preserve">, J., 1985. “Rationality, Morality, and Collective Action.” </w:t>
      </w:r>
      <w:r w:rsidRPr="0E780762">
        <w:rPr>
          <w:i/>
          <w:iCs/>
          <w:color w:val="222222"/>
          <w:sz w:val="20"/>
          <w:szCs w:val="20"/>
        </w:rPr>
        <w:t>Ethics</w:t>
      </w:r>
      <w:r w:rsidRPr="0E780762">
        <w:rPr>
          <w:color w:val="222222"/>
          <w:sz w:val="20"/>
          <w:szCs w:val="20"/>
        </w:rPr>
        <w:t>, 96(1), pp.136-155.</w:t>
      </w:r>
    </w:p>
    <w:p w14:paraId="210FF4BA" w14:textId="7743ACAB" w:rsidR="0017609B" w:rsidRDefault="0017609B" w:rsidP="0E780762">
      <w:pPr>
        <w:jc w:val="both"/>
        <w:rPr>
          <w:color w:val="222222"/>
          <w:sz w:val="20"/>
          <w:szCs w:val="20"/>
        </w:rPr>
      </w:pPr>
    </w:p>
    <w:p w14:paraId="25A3DDE1" w14:textId="473C0C88" w:rsidR="0017609B" w:rsidRDefault="11814F31" w:rsidP="11814F31">
      <w:pPr>
        <w:jc w:val="both"/>
        <w:rPr>
          <w:color w:val="222222"/>
          <w:sz w:val="20"/>
          <w:szCs w:val="20"/>
        </w:rPr>
      </w:pPr>
      <w:r w:rsidRPr="11814F31">
        <w:rPr>
          <w:color w:val="222222"/>
          <w:sz w:val="20"/>
          <w:szCs w:val="20"/>
        </w:rPr>
        <w:t xml:space="preserve">Hardin, R., 2015. </w:t>
      </w:r>
      <w:r w:rsidRPr="11814F31">
        <w:rPr>
          <w:i/>
          <w:iCs/>
          <w:color w:val="222222"/>
          <w:sz w:val="20"/>
          <w:szCs w:val="20"/>
        </w:rPr>
        <w:t>Collective Action</w:t>
      </w:r>
      <w:r w:rsidRPr="11814F31">
        <w:rPr>
          <w:color w:val="222222"/>
          <w:sz w:val="20"/>
          <w:szCs w:val="20"/>
        </w:rPr>
        <w:t>. RFF Press.</w:t>
      </w:r>
    </w:p>
    <w:p w14:paraId="413A7A5E" w14:textId="07870E9B" w:rsidR="0017609B" w:rsidRDefault="0017609B" w:rsidP="0E780762">
      <w:pPr>
        <w:jc w:val="both"/>
        <w:rPr>
          <w:color w:val="222222"/>
          <w:sz w:val="20"/>
          <w:szCs w:val="20"/>
        </w:rPr>
      </w:pPr>
    </w:p>
    <w:p w14:paraId="49246389" w14:textId="72BF1EA5" w:rsidR="0017609B" w:rsidRDefault="0E780762" w:rsidP="0E780762">
      <w:pPr>
        <w:jc w:val="both"/>
        <w:rPr>
          <w:color w:val="222222"/>
          <w:sz w:val="20"/>
          <w:szCs w:val="20"/>
        </w:rPr>
      </w:pPr>
      <w:r w:rsidRPr="0E780762">
        <w:rPr>
          <w:color w:val="222222"/>
          <w:sz w:val="20"/>
          <w:szCs w:val="20"/>
        </w:rPr>
        <w:t xml:space="preserve">Keohane, R.O. 2005. </w:t>
      </w:r>
      <w:r w:rsidRPr="0E780762">
        <w:rPr>
          <w:i/>
          <w:iCs/>
          <w:color w:val="222222"/>
          <w:sz w:val="20"/>
          <w:szCs w:val="20"/>
        </w:rPr>
        <w:t>After Hegemony: Cooperation and Discord in the World Political Economy</w:t>
      </w:r>
      <w:r w:rsidRPr="0E780762">
        <w:rPr>
          <w:color w:val="222222"/>
          <w:sz w:val="20"/>
          <w:szCs w:val="20"/>
        </w:rPr>
        <w:t>. Princeton University Press.</w:t>
      </w:r>
    </w:p>
    <w:p w14:paraId="3E8D517A" w14:textId="64F06E2A" w:rsidR="0017609B" w:rsidRDefault="0017609B" w:rsidP="0E780762">
      <w:pPr>
        <w:jc w:val="both"/>
        <w:rPr>
          <w:sz w:val="20"/>
          <w:szCs w:val="20"/>
        </w:rPr>
      </w:pPr>
    </w:p>
    <w:p w14:paraId="6172F405" w14:textId="033BA69D" w:rsidR="0E780762" w:rsidRDefault="0E780762" w:rsidP="0E780762">
      <w:pPr>
        <w:rPr>
          <w:sz w:val="20"/>
          <w:szCs w:val="20"/>
        </w:rPr>
      </w:pPr>
      <w:r w:rsidRPr="0E780762">
        <w:rPr>
          <w:sz w:val="20"/>
          <w:szCs w:val="20"/>
        </w:rPr>
        <w:lastRenderedPageBreak/>
        <w:t xml:space="preserve">Olson, </w:t>
      </w:r>
      <w:proofErr w:type="spellStart"/>
      <w:r w:rsidRPr="0E780762">
        <w:rPr>
          <w:sz w:val="20"/>
          <w:szCs w:val="20"/>
        </w:rPr>
        <w:t>Mancur</w:t>
      </w:r>
      <w:proofErr w:type="spellEnd"/>
      <w:r w:rsidRPr="0E780762">
        <w:rPr>
          <w:sz w:val="20"/>
          <w:szCs w:val="20"/>
        </w:rPr>
        <w:t xml:space="preserve">. 1965. </w:t>
      </w:r>
      <w:r w:rsidRPr="0E780762">
        <w:rPr>
          <w:i/>
          <w:iCs/>
          <w:sz w:val="20"/>
          <w:szCs w:val="20"/>
        </w:rPr>
        <w:t>The Logic of Collective Action: Public Goods and the Theory of Groups</w:t>
      </w:r>
      <w:r w:rsidRPr="0E780762">
        <w:rPr>
          <w:sz w:val="20"/>
          <w:szCs w:val="20"/>
        </w:rPr>
        <w:t>. Harvard University Press.</w:t>
      </w:r>
    </w:p>
    <w:p w14:paraId="48F7BB2E" w14:textId="377EBFE0" w:rsidR="0E780762" w:rsidRDefault="0E780762" w:rsidP="0E780762">
      <w:pPr>
        <w:rPr>
          <w:sz w:val="20"/>
          <w:szCs w:val="20"/>
        </w:rPr>
      </w:pPr>
    </w:p>
    <w:p w14:paraId="36842DBF" w14:textId="1DCD6061" w:rsidR="0E780762" w:rsidRDefault="0E780762" w:rsidP="0E780762">
      <w:pPr>
        <w:rPr>
          <w:color w:val="222222"/>
          <w:sz w:val="20"/>
          <w:szCs w:val="20"/>
        </w:rPr>
      </w:pPr>
      <w:r w:rsidRPr="0E780762">
        <w:rPr>
          <w:color w:val="222222"/>
          <w:sz w:val="20"/>
          <w:szCs w:val="20"/>
        </w:rPr>
        <w:t xml:space="preserve">Olson, M., 1989. Collective Action” in </w:t>
      </w:r>
      <w:r w:rsidRPr="0E780762">
        <w:rPr>
          <w:i/>
          <w:iCs/>
          <w:color w:val="222222"/>
          <w:sz w:val="20"/>
          <w:szCs w:val="20"/>
        </w:rPr>
        <w:t xml:space="preserve">The invisible Hand. </w:t>
      </w:r>
      <w:r w:rsidRPr="0E780762">
        <w:rPr>
          <w:color w:val="222222"/>
          <w:sz w:val="20"/>
          <w:szCs w:val="20"/>
        </w:rPr>
        <w:t>Palgrave Macmillan UK, pp. 61-69.</w:t>
      </w:r>
    </w:p>
    <w:p w14:paraId="3DDC1468" w14:textId="2CDA92D8" w:rsidR="0E780762" w:rsidRDefault="0E780762" w:rsidP="0E780762">
      <w:pPr>
        <w:rPr>
          <w:color w:val="222222"/>
          <w:sz w:val="20"/>
          <w:szCs w:val="20"/>
        </w:rPr>
      </w:pPr>
    </w:p>
    <w:p w14:paraId="4D266A20" w14:textId="653EFC46" w:rsidR="0E780762" w:rsidRDefault="0E780762" w:rsidP="0E780762">
      <w:pPr>
        <w:rPr>
          <w:color w:val="222222"/>
          <w:sz w:val="20"/>
          <w:szCs w:val="20"/>
        </w:rPr>
      </w:pPr>
      <w:r w:rsidRPr="0E780762">
        <w:rPr>
          <w:color w:val="222222"/>
          <w:sz w:val="20"/>
          <w:szCs w:val="20"/>
        </w:rPr>
        <w:t xml:space="preserve">Ostrom, E., 2010. “Analyzing Collective Action. </w:t>
      </w:r>
      <w:r w:rsidRPr="0E780762">
        <w:rPr>
          <w:i/>
          <w:iCs/>
          <w:color w:val="222222"/>
          <w:sz w:val="20"/>
          <w:szCs w:val="20"/>
        </w:rPr>
        <w:t>Agricultural Economics</w:t>
      </w:r>
      <w:r w:rsidRPr="0E780762">
        <w:rPr>
          <w:color w:val="222222"/>
          <w:sz w:val="20"/>
          <w:szCs w:val="20"/>
        </w:rPr>
        <w:t>, 41, pp.155-166.</w:t>
      </w:r>
    </w:p>
    <w:p w14:paraId="5B00F6AA" w14:textId="0D28EFD7" w:rsidR="0E780762" w:rsidRDefault="0E780762" w:rsidP="0E780762">
      <w:pPr>
        <w:rPr>
          <w:color w:val="222222"/>
          <w:sz w:val="20"/>
          <w:szCs w:val="20"/>
        </w:rPr>
      </w:pPr>
    </w:p>
    <w:p w14:paraId="3EF22F7B" w14:textId="565363F1" w:rsidR="0E780762" w:rsidRDefault="0E780762" w:rsidP="0E780762">
      <w:pPr>
        <w:rPr>
          <w:color w:val="222222"/>
          <w:sz w:val="20"/>
          <w:szCs w:val="20"/>
        </w:rPr>
      </w:pPr>
      <w:r w:rsidRPr="0E780762">
        <w:rPr>
          <w:color w:val="222222"/>
          <w:sz w:val="20"/>
          <w:szCs w:val="20"/>
        </w:rPr>
        <w:t xml:space="preserve">Ostrom, E., 2000. “Collective Action and the Evolution of Social Norms.” </w:t>
      </w:r>
      <w:r w:rsidRPr="0E780762">
        <w:rPr>
          <w:i/>
          <w:iCs/>
          <w:color w:val="222222"/>
          <w:sz w:val="20"/>
          <w:szCs w:val="20"/>
        </w:rPr>
        <w:t>Journal of Economic Perspectives</w:t>
      </w:r>
      <w:r w:rsidRPr="0E780762">
        <w:rPr>
          <w:color w:val="222222"/>
          <w:sz w:val="20"/>
          <w:szCs w:val="20"/>
        </w:rPr>
        <w:t>, 14(3), pp.137-158.</w:t>
      </w:r>
    </w:p>
    <w:p w14:paraId="65D3C0AE" w14:textId="7B4A7CA2" w:rsidR="0E780762" w:rsidRDefault="0E780762" w:rsidP="0E780762">
      <w:pPr>
        <w:jc w:val="both"/>
        <w:rPr>
          <w:sz w:val="20"/>
          <w:szCs w:val="20"/>
        </w:rPr>
      </w:pPr>
    </w:p>
    <w:p w14:paraId="38535C38" w14:textId="77777777" w:rsidR="00A37794" w:rsidRPr="00942E22" w:rsidRDefault="00A37794" w:rsidP="00A37794">
      <w:pPr>
        <w:jc w:val="both"/>
      </w:pPr>
    </w:p>
    <w:p w14:paraId="1813C7BC" w14:textId="392B08FC" w:rsidR="00A37794" w:rsidRPr="0099613F" w:rsidRDefault="68798972" w:rsidP="68798972">
      <w:pPr>
        <w:jc w:val="both"/>
        <w:rPr>
          <w:b/>
          <w:bCs/>
          <w:color w:val="C00000"/>
        </w:rPr>
      </w:pPr>
      <w:r w:rsidRPr="68798972">
        <w:rPr>
          <w:b/>
          <w:bCs/>
          <w:color w:val="C00000"/>
        </w:rPr>
        <w:t>Week 6 (September 30):  Bureaucracies</w:t>
      </w:r>
    </w:p>
    <w:p w14:paraId="4732EA47" w14:textId="77777777" w:rsidR="00A37794" w:rsidRPr="0099613F" w:rsidRDefault="00A37794" w:rsidP="68798972">
      <w:pPr>
        <w:jc w:val="both"/>
        <w:rPr>
          <w:sz w:val="20"/>
          <w:szCs w:val="20"/>
        </w:rPr>
      </w:pPr>
    </w:p>
    <w:p w14:paraId="1989A3D0" w14:textId="2E262F51" w:rsidR="00A37794" w:rsidRPr="0086200A" w:rsidRDefault="0E780762" w:rsidP="68798972">
      <w:pPr>
        <w:jc w:val="both"/>
        <w:rPr>
          <w:sz w:val="20"/>
          <w:szCs w:val="20"/>
        </w:rPr>
      </w:pPr>
      <w:r w:rsidRPr="0086200A">
        <w:rPr>
          <w:sz w:val="20"/>
          <w:szCs w:val="20"/>
        </w:rPr>
        <w:t xml:space="preserve">Weber, Max. 1921. “The Essentials of Bureaucratic Organization: An Ideal-Type Construction.” Reprinted in Merton, Robert K. et al., eds. 1952. </w:t>
      </w:r>
      <w:r w:rsidRPr="0086200A">
        <w:rPr>
          <w:i/>
          <w:iCs/>
          <w:sz w:val="20"/>
          <w:szCs w:val="20"/>
        </w:rPr>
        <w:t>A Reader in Bureaucracy</w:t>
      </w:r>
      <w:r w:rsidRPr="0086200A">
        <w:rPr>
          <w:sz w:val="20"/>
          <w:szCs w:val="20"/>
        </w:rPr>
        <w:t>. Free Press, pp. 18-27. (10 pp)</w:t>
      </w:r>
    </w:p>
    <w:p w14:paraId="4C911FCA" w14:textId="77777777" w:rsidR="00A37794" w:rsidRPr="0086200A" w:rsidRDefault="00A37794" w:rsidP="68798972">
      <w:pPr>
        <w:jc w:val="both"/>
        <w:rPr>
          <w:sz w:val="20"/>
          <w:szCs w:val="20"/>
        </w:rPr>
      </w:pPr>
    </w:p>
    <w:p w14:paraId="520E42DD" w14:textId="56C21FD3" w:rsidR="00A37794" w:rsidRPr="0099613F" w:rsidRDefault="0E780762" w:rsidP="68798972">
      <w:pPr>
        <w:jc w:val="both"/>
        <w:rPr>
          <w:sz w:val="20"/>
          <w:szCs w:val="20"/>
        </w:rPr>
      </w:pPr>
      <w:r w:rsidRPr="0086200A">
        <w:rPr>
          <w:sz w:val="20"/>
          <w:szCs w:val="20"/>
        </w:rPr>
        <w:t xml:space="preserve">Wilson, James Q. 1989. </w:t>
      </w:r>
      <w:r w:rsidRPr="0086200A">
        <w:rPr>
          <w:i/>
          <w:iCs/>
          <w:sz w:val="20"/>
          <w:szCs w:val="20"/>
        </w:rPr>
        <w:t>Bureaucracy: What Government Agencies Do and Why They Do It</w:t>
      </w:r>
      <w:r w:rsidRPr="0086200A">
        <w:rPr>
          <w:sz w:val="20"/>
          <w:szCs w:val="20"/>
        </w:rPr>
        <w:t>. New York: Basic Books. Ch.1-6.</w:t>
      </w:r>
      <w:r w:rsidRPr="0086200A">
        <w:rPr>
          <w:color w:val="000000" w:themeColor="text1"/>
          <w:sz w:val="20"/>
          <w:szCs w:val="20"/>
        </w:rPr>
        <w:t xml:space="preserve"> </w:t>
      </w:r>
      <w:r w:rsidRPr="0086200A">
        <w:rPr>
          <w:sz w:val="20"/>
          <w:szCs w:val="20"/>
        </w:rPr>
        <w:t>(108 pp)</w:t>
      </w:r>
      <w:r w:rsidRPr="0E780762">
        <w:rPr>
          <w:sz w:val="20"/>
          <w:szCs w:val="20"/>
        </w:rPr>
        <w:t xml:space="preserve"> </w:t>
      </w:r>
    </w:p>
    <w:p w14:paraId="32E7C671" w14:textId="56736F10" w:rsidR="00A37794" w:rsidRPr="0099613F" w:rsidRDefault="00A37794" w:rsidP="0E780762">
      <w:pPr>
        <w:jc w:val="both"/>
        <w:rPr>
          <w:sz w:val="20"/>
          <w:szCs w:val="20"/>
        </w:rPr>
      </w:pPr>
    </w:p>
    <w:p w14:paraId="1E49823B" w14:textId="78D8D67C" w:rsidR="00A37794" w:rsidRPr="0099613F" w:rsidRDefault="0E780762" w:rsidP="0E780762">
      <w:pPr>
        <w:jc w:val="both"/>
        <w:rPr>
          <w:color w:val="222222"/>
          <w:sz w:val="20"/>
          <w:szCs w:val="20"/>
        </w:rPr>
      </w:pPr>
      <w:r w:rsidRPr="0E780762">
        <w:rPr>
          <w:color w:val="222222"/>
          <w:sz w:val="20"/>
          <w:szCs w:val="20"/>
        </w:rPr>
        <w:t xml:space="preserve">Barnett, M.N. and </w:t>
      </w:r>
      <w:proofErr w:type="spellStart"/>
      <w:r w:rsidRPr="0E780762">
        <w:rPr>
          <w:color w:val="222222"/>
          <w:sz w:val="20"/>
          <w:szCs w:val="20"/>
        </w:rPr>
        <w:t>Finnemore</w:t>
      </w:r>
      <w:proofErr w:type="spellEnd"/>
      <w:r w:rsidRPr="0E780762">
        <w:rPr>
          <w:color w:val="222222"/>
          <w:sz w:val="20"/>
          <w:szCs w:val="20"/>
        </w:rPr>
        <w:t xml:space="preserve">, M., 1999. “The Politics, Power, and Pathologies of International Organizations.” </w:t>
      </w:r>
      <w:r w:rsidRPr="0E780762">
        <w:rPr>
          <w:i/>
          <w:iCs/>
          <w:color w:val="222222"/>
          <w:sz w:val="20"/>
          <w:szCs w:val="20"/>
        </w:rPr>
        <w:t>International Organization</w:t>
      </w:r>
      <w:r w:rsidRPr="0E780762">
        <w:rPr>
          <w:color w:val="222222"/>
          <w:sz w:val="20"/>
          <w:szCs w:val="20"/>
        </w:rPr>
        <w:t>, 53(4), pp.699-732. (34 pp)</w:t>
      </w:r>
    </w:p>
    <w:p w14:paraId="439F93B8" w14:textId="53E34752" w:rsidR="00A37794" w:rsidRPr="0099613F" w:rsidRDefault="00A37794" w:rsidP="0E780762">
      <w:pPr>
        <w:jc w:val="both"/>
        <w:rPr>
          <w:sz w:val="20"/>
          <w:szCs w:val="20"/>
        </w:rPr>
      </w:pPr>
    </w:p>
    <w:p w14:paraId="3753881E" w14:textId="30157C60" w:rsidR="00A37794" w:rsidRPr="0099613F" w:rsidRDefault="00A37794" w:rsidP="0E780762">
      <w:pPr>
        <w:jc w:val="both"/>
        <w:rPr>
          <w:sz w:val="20"/>
          <w:szCs w:val="20"/>
        </w:rPr>
      </w:pPr>
    </w:p>
    <w:p w14:paraId="26C2144E" w14:textId="53D9D034" w:rsidR="00A37794" w:rsidRPr="0099613F" w:rsidRDefault="0E780762" w:rsidP="68798972">
      <w:pPr>
        <w:jc w:val="both"/>
        <w:rPr>
          <w:sz w:val="20"/>
          <w:szCs w:val="20"/>
        </w:rPr>
      </w:pPr>
      <w:r w:rsidRPr="0E780762">
        <w:rPr>
          <w:b/>
          <w:bCs/>
          <w:i/>
          <w:iCs/>
          <w:sz w:val="20"/>
          <w:szCs w:val="20"/>
        </w:rPr>
        <w:t>Recommended Reading:</w:t>
      </w:r>
    </w:p>
    <w:p w14:paraId="22B5EF18" w14:textId="65D1EFFD" w:rsidR="0E780762" w:rsidRDefault="0E780762" w:rsidP="0E780762">
      <w:pPr>
        <w:jc w:val="both"/>
        <w:rPr>
          <w:b/>
          <w:bCs/>
          <w:i/>
          <w:iCs/>
          <w:sz w:val="20"/>
          <w:szCs w:val="20"/>
        </w:rPr>
      </w:pPr>
    </w:p>
    <w:p w14:paraId="65DBC30E" w14:textId="02317D9E" w:rsidR="0E780762" w:rsidRDefault="11814F31" w:rsidP="11814F31">
      <w:pPr>
        <w:jc w:val="both"/>
        <w:rPr>
          <w:color w:val="222222"/>
          <w:sz w:val="20"/>
          <w:szCs w:val="20"/>
        </w:rPr>
      </w:pPr>
      <w:r w:rsidRPr="11814F31">
        <w:rPr>
          <w:color w:val="222222"/>
          <w:sz w:val="20"/>
          <w:szCs w:val="20"/>
        </w:rPr>
        <w:t xml:space="preserve">Barnett, M. and </w:t>
      </w:r>
      <w:proofErr w:type="spellStart"/>
      <w:r w:rsidRPr="11814F31">
        <w:rPr>
          <w:color w:val="222222"/>
          <w:sz w:val="20"/>
          <w:szCs w:val="20"/>
        </w:rPr>
        <w:t>Finnemore</w:t>
      </w:r>
      <w:proofErr w:type="spellEnd"/>
      <w:r w:rsidRPr="11814F31">
        <w:rPr>
          <w:color w:val="222222"/>
          <w:sz w:val="20"/>
          <w:szCs w:val="20"/>
        </w:rPr>
        <w:t xml:space="preserve">, M. 2019. </w:t>
      </w:r>
      <w:r w:rsidRPr="11814F31">
        <w:rPr>
          <w:i/>
          <w:iCs/>
          <w:color w:val="222222"/>
          <w:sz w:val="20"/>
          <w:szCs w:val="20"/>
        </w:rPr>
        <w:t>Rules for the World: International Organizations in Global Politics</w:t>
      </w:r>
      <w:r w:rsidRPr="11814F31">
        <w:rPr>
          <w:color w:val="222222"/>
          <w:sz w:val="20"/>
          <w:szCs w:val="20"/>
        </w:rPr>
        <w:t xml:space="preserve">. Cornell University Press. </w:t>
      </w:r>
    </w:p>
    <w:p w14:paraId="1AC02A55" w14:textId="77777777" w:rsidR="00A37794" w:rsidRPr="0099613F" w:rsidRDefault="00A37794" w:rsidP="0E780762">
      <w:pPr>
        <w:jc w:val="both"/>
        <w:rPr>
          <w:sz w:val="20"/>
          <w:szCs w:val="20"/>
        </w:rPr>
      </w:pPr>
    </w:p>
    <w:p w14:paraId="0CB6C98A" w14:textId="39E8C918" w:rsidR="0E780762" w:rsidRDefault="0E780762" w:rsidP="0E780762">
      <w:pPr>
        <w:jc w:val="both"/>
        <w:rPr>
          <w:color w:val="222222"/>
          <w:sz w:val="20"/>
          <w:szCs w:val="20"/>
        </w:rPr>
      </w:pPr>
      <w:r w:rsidRPr="0E780762">
        <w:rPr>
          <w:color w:val="222222"/>
          <w:sz w:val="20"/>
          <w:szCs w:val="20"/>
        </w:rPr>
        <w:t xml:space="preserve">Kaufman, H., 2010. </w:t>
      </w:r>
      <w:r w:rsidRPr="0E780762">
        <w:rPr>
          <w:i/>
          <w:iCs/>
          <w:color w:val="222222"/>
          <w:sz w:val="20"/>
          <w:szCs w:val="20"/>
        </w:rPr>
        <w:t>The Forest Ranger: A Study in Administrative Behavior</w:t>
      </w:r>
      <w:r w:rsidRPr="0E780762">
        <w:rPr>
          <w:color w:val="222222"/>
          <w:sz w:val="20"/>
          <w:szCs w:val="20"/>
        </w:rPr>
        <w:t>. Routledge.</w:t>
      </w:r>
    </w:p>
    <w:p w14:paraId="0C2F5481" w14:textId="77777777" w:rsidR="00A37794" w:rsidRPr="0099613F" w:rsidRDefault="00A37794" w:rsidP="68798972">
      <w:pPr>
        <w:jc w:val="both"/>
        <w:rPr>
          <w:sz w:val="20"/>
          <w:szCs w:val="20"/>
        </w:rPr>
      </w:pPr>
    </w:p>
    <w:p w14:paraId="3F7BEFD8" w14:textId="77777777" w:rsidR="00A37794" w:rsidRPr="0099613F" w:rsidRDefault="68798972" w:rsidP="68798972">
      <w:pPr>
        <w:jc w:val="both"/>
        <w:rPr>
          <w:sz w:val="20"/>
          <w:szCs w:val="20"/>
        </w:rPr>
      </w:pPr>
      <w:r w:rsidRPr="68798972">
        <w:rPr>
          <w:sz w:val="20"/>
          <w:szCs w:val="20"/>
        </w:rPr>
        <w:t xml:space="preserve">Meyer, John W. and Brian Rowan. 1977. “Institutionalized Organizations: Formal Structure as Myth and Ceremony.” </w:t>
      </w:r>
      <w:r w:rsidRPr="68798972">
        <w:rPr>
          <w:i/>
          <w:iCs/>
          <w:sz w:val="20"/>
          <w:szCs w:val="20"/>
        </w:rPr>
        <w:t>American Journal of Sociology</w:t>
      </w:r>
      <w:r w:rsidRPr="68798972">
        <w:rPr>
          <w:sz w:val="20"/>
          <w:szCs w:val="20"/>
        </w:rPr>
        <w:t xml:space="preserve"> 83: 340-63. </w:t>
      </w:r>
    </w:p>
    <w:p w14:paraId="3FF231C5" w14:textId="77777777" w:rsidR="00A37794" w:rsidRPr="0099613F" w:rsidRDefault="00A37794" w:rsidP="68798972">
      <w:pPr>
        <w:jc w:val="both"/>
        <w:rPr>
          <w:rFonts w:ascii="Arial" w:hAnsi="Arial" w:cs="Arial"/>
          <w:color w:val="222222"/>
          <w:sz w:val="20"/>
          <w:szCs w:val="20"/>
        </w:rPr>
      </w:pPr>
    </w:p>
    <w:p w14:paraId="32F3855C" w14:textId="77777777" w:rsidR="00A37794" w:rsidRPr="0099613F" w:rsidRDefault="0E780762" w:rsidP="68798972">
      <w:pPr>
        <w:jc w:val="both"/>
        <w:rPr>
          <w:color w:val="222222"/>
          <w:sz w:val="20"/>
          <w:szCs w:val="20"/>
        </w:rPr>
      </w:pPr>
      <w:r w:rsidRPr="0E780762">
        <w:rPr>
          <w:color w:val="222222"/>
          <w:sz w:val="20"/>
          <w:szCs w:val="20"/>
        </w:rPr>
        <w:t>Selznick, P., 1943. “An Approach to a Theory of Bureaucracy. </w:t>
      </w:r>
      <w:r w:rsidRPr="0E780762">
        <w:rPr>
          <w:i/>
          <w:iCs/>
          <w:color w:val="222222"/>
          <w:sz w:val="20"/>
          <w:szCs w:val="20"/>
        </w:rPr>
        <w:t>American Sociological Review</w:t>
      </w:r>
      <w:r w:rsidRPr="0E780762">
        <w:rPr>
          <w:color w:val="222222"/>
          <w:sz w:val="20"/>
          <w:szCs w:val="20"/>
        </w:rPr>
        <w:t xml:space="preserve">, 8(1), pp.47-54. </w:t>
      </w:r>
    </w:p>
    <w:p w14:paraId="6604905D" w14:textId="77777777" w:rsidR="00A37794" w:rsidRPr="0099613F" w:rsidRDefault="00A37794" w:rsidP="68798972">
      <w:pPr>
        <w:jc w:val="both"/>
        <w:rPr>
          <w:color w:val="222222"/>
          <w:sz w:val="20"/>
          <w:szCs w:val="20"/>
        </w:rPr>
      </w:pPr>
    </w:p>
    <w:p w14:paraId="138DE699" w14:textId="64DAE102" w:rsidR="00A37794" w:rsidRPr="0099613F" w:rsidRDefault="0E780762" w:rsidP="0E780762">
      <w:pPr>
        <w:jc w:val="both"/>
        <w:rPr>
          <w:sz w:val="20"/>
          <w:szCs w:val="20"/>
        </w:rPr>
      </w:pPr>
      <w:r w:rsidRPr="0E780762">
        <w:rPr>
          <w:color w:val="222222"/>
          <w:sz w:val="20"/>
          <w:szCs w:val="20"/>
        </w:rPr>
        <w:t>Selznick, P., 1953. </w:t>
      </w:r>
      <w:r w:rsidRPr="0E780762">
        <w:rPr>
          <w:i/>
          <w:iCs/>
          <w:color w:val="222222"/>
          <w:sz w:val="20"/>
          <w:szCs w:val="20"/>
        </w:rPr>
        <w:t>TVA and the Grass Roots: A Study in the Sociology of Formal Organization</w:t>
      </w:r>
      <w:r w:rsidRPr="0E780762">
        <w:rPr>
          <w:color w:val="222222"/>
          <w:sz w:val="20"/>
          <w:szCs w:val="20"/>
        </w:rPr>
        <w:t> (Vol. 3). University of California Press.</w:t>
      </w:r>
      <w:r w:rsidRPr="0E780762">
        <w:rPr>
          <w:sz w:val="20"/>
          <w:szCs w:val="20"/>
        </w:rPr>
        <w:t xml:space="preserve"> </w:t>
      </w:r>
    </w:p>
    <w:p w14:paraId="2151BDA6" w14:textId="5411904F" w:rsidR="0E780762" w:rsidRDefault="0E780762" w:rsidP="0E780762">
      <w:pPr>
        <w:jc w:val="both"/>
        <w:rPr>
          <w:b/>
          <w:bCs/>
          <w:i/>
          <w:iCs/>
          <w:sz w:val="20"/>
          <w:szCs w:val="20"/>
        </w:rPr>
      </w:pPr>
    </w:p>
    <w:p w14:paraId="360113A6" w14:textId="4FE60575" w:rsidR="0E780762" w:rsidRDefault="0E780762" w:rsidP="0E780762">
      <w:pPr>
        <w:jc w:val="both"/>
        <w:rPr>
          <w:sz w:val="20"/>
          <w:szCs w:val="20"/>
        </w:rPr>
      </w:pPr>
      <w:r w:rsidRPr="0E780762">
        <w:rPr>
          <w:sz w:val="20"/>
          <w:szCs w:val="20"/>
        </w:rPr>
        <w:t xml:space="preserve">Simon, Herbert A. 1997. </w:t>
      </w:r>
      <w:r w:rsidRPr="0E780762">
        <w:rPr>
          <w:i/>
          <w:iCs/>
          <w:sz w:val="20"/>
          <w:szCs w:val="20"/>
        </w:rPr>
        <w:t>Administrative Behavior: A Study of Decision-Making Processes in Administrative Organizations</w:t>
      </w:r>
      <w:r w:rsidRPr="0E780762">
        <w:rPr>
          <w:sz w:val="20"/>
          <w:szCs w:val="20"/>
        </w:rPr>
        <w:t>. 4</w:t>
      </w:r>
      <w:r w:rsidRPr="0E780762">
        <w:rPr>
          <w:sz w:val="20"/>
          <w:szCs w:val="20"/>
          <w:vertAlign w:val="superscript"/>
        </w:rPr>
        <w:t>th</w:t>
      </w:r>
      <w:r w:rsidRPr="0E780762">
        <w:rPr>
          <w:sz w:val="20"/>
          <w:szCs w:val="20"/>
        </w:rPr>
        <w:t xml:space="preserve"> Edition. Free Press, Chs.1, 4, and 5.</w:t>
      </w:r>
    </w:p>
    <w:p w14:paraId="3442620A" w14:textId="7DDCF023" w:rsidR="0E780762" w:rsidRDefault="0E780762" w:rsidP="0E780762">
      <w:pPr>
        <w:jc w:val="both"/>
        <w:rPr>
          <w:b/>
          <w:bCs/>
        </w:rPr>
      </w:pPr>
    </w:p>
    <w:p w14:paraId="70976FD6" w14:textId="5C2A12E0" w:rsidR="0E780762" w:rsidRDefault="0E780762" w:rsidP="0E780762">
      <w:pPr>
        <w:jc w:val="both"/>
        <w:rPr>
          <w:b/>
          <w:bCs/>
        </w:rPr>
      </w:pPr>
    </w:p>
    <w:p w14:paraId="5825A005" w14:textId="77777777" w:rsidR="00A37794" w:rsidRPr="0099613F" w:rsidRDefault="00A37794" w:rsidP="68798972">
      <w:pPr>
        <w:jc w:val="both"/>
        <w:rPr>
          <w:color w:val="C00000"/>
        </w:rPr>
      </w:pPr>
    </w:p>
    <w:p w14:paraId="7105B0A0" w14:textId="41030713" w:rsidR="00A37794" w:rsidRPr="0099613F" w:rsidRDefault="68798972" w:rsidP="00A37794">
      <w:pPr>
        <w:jc w:val="both"/>
        <w:rPr>
          <w:b/>
          <w:bCs/>
          <w:color w:val="C00000"/>
        </w:rPr>
      </w:pPr>
      <w:r w:rsidRPr="68798972">
        <w:rPr>
          <w:b/>
          <w:bCs/>
          <w:color w:val="C00000"/>
        </w:rPr>
        <w:t>Week 7 (October 7):  Political and Bureaucratic Representation</w:t>
      </w:r>
    </w:p>
    <w:p w14:paraId="1F345685" w14:textId="64E81CBA" w:rsidR="0017609B" w:rsidRDefault="0017609B" w:rsidP="68798972">
      <w:pPr>
        <w:rPr>
          <w:sz w:val="20"/>
          <w:szCs w:val="20"/>
        </w:rPr>
      </w:pPr>
    </w:p>
    <w:p w14:paraId="30120183" w14:textId="1C645634" w:rsidR="0017609B" w:rsidRPr="0017609B" w:rsidRDefault="0017609B" w:rsidP="00A37794">
      <w:pPr>
        <w:rPr>
          <w:color w:val="000000" w:themeColor="text1"/>
          <w:sz w:val="20"/>
          <w:szCs w:val="20"/>
        </w:rPr>
      </w:pPr>
      <w:proofErr w:type="spellStart"/>
      <w:r w:rsidRPr="00191890">
        <w:rPr>
          <w:color w:val="212121"/>
          <w:sz w:val="20"/>
          <w:szCs w:val="20"/>
        </w:rPr>
        <w:t>Mansbridge</w:t>
      </w:r>
      <w:proofErr w:type="spellEnd"/>
      <w:r w:rsidRPr="00191890">
        <w:rPr>
          <w:color w:val="212121"/>
          <w:sz w:val="20"/>
          <w:szCs w:val="20"/>
        </w:rPr>
        <w:t>, Jane. 1999. “Should Blacks Represent Blacks and Women Represent Women? A Contingent "Yes”,”</w:t>
      </w:r>
      <w:r w:rsidRPr="00191890">
        <w:rPr>
          <w:rStyle w:val="apple-converted-space"/>
          <w:color w:val="212121"/>
          <w:sz w:val="20"/>
          <w:szCs w:val="20"/>
        </w:rPr>
        <w:t> </w:t>
      </w:r>
      <w:r w:rsidRPr="00191890">
        <w:rPr>
          <w:i/>
          <w:iCs/>
          <w:color w:val="212121"/>
          <w:sz w:val="20"/>
          <w:szCs w:val="20"/>
        </w:rPr>
        <w:t>Journal of Politics</w:t>
      </w:r>
      <w:r w:rsidRPr="00191890">
        <w:rPr>
          <w:color w:val="212121"/>
          <w:sz w:val="20"/>
          <w:szCs w:val="20"/>
        </w:rPr>
        <w:t xml:space="preserve"> 61(3): </w:t>
      </w:r>
      <w:r w:rsidRPr="00191890">
        <w:rPr>
          <w:color w:val="343332"/>
          <w:spacing w:val="-5"/>
          <w:sz w:val="20"/>
          <w:szCs w:val="20"/>
        </w:rPr>
        <w:t>628-65.</w:t>
      </w:r>
      <w:r w:rsidRPr="00191890">
        <w:rPr>
          <w:color w:val="000000" w:themeColor="text1"/>
          <w:sz w:val="20"/>
          <w:szCs w:val="20"/>
        </w:rPr>
        <w:t xml:space="preserve">  (38 pp)</w:t>
      </w:r>
    </w:p>
    <w:p w14:paraId="125182C2" w14:textId="06B51CE0" w:rsidR="68798972" w:rsidRDefault="68798972" w:rsidP="68798972">
      <w:pPr>
        <w:rPr>
          <w:color w:val="000000" w:themeColor="text1"/>
          <w:sz w:val="20"/>
          <w:szCs w:val="20"/>
        </w:rPr>
      </w:pPr>
    </w:p>
    <w:p w14:paraId="01C14FB8" w14:textId="1E699996" w:rsidR="68798972" w:rsidRPr="001C48F7" w:rsidRDefault="0E780762" w:rsidP="0E780762">
      <w:pPr>
        <w:rPr>
          <w:color w:val="222222"/>
          <w:sz w:val="20"/>
          <w:szCs w:val="20"/>
        </w:rPr>
      </w:pPr>
      <w:r w:rsidRPr="001C48F7">
        <w:rPr>
          <w:color w:val="222222"/>
          <w:sz w:val="20"/>
          <w:szCs w:val="20"/>
        </w:rPr>
        <w:t xml:space="preserve">Paxton, P., Hughes, M.M. and Green, J.L., 2006. </w:t>
      </w:r>
      <w:r w:rsidR="00191890" w:rsidRPr="001C48F7">
        <w:rPr>
          <w:color w:val="222222"/>
          <w:sz w:val="20"/>
          <w:szCs w:val="20"/>
        </w:rPr>
        <w:t>“</w:t>
      </w:r>
      <w:r w:rsidRPr="001C48F7">
        <w:rPr>
          <w:color w:val="222222"/>
          <w:sz w:val="20"/>
          <w:szCs w:val="20"/>
        </w:rPr>
        <w:t>The international women's movement and women's political representation, 1893–2003.</w:t>
      </w:r>
      <w:r w:rsidR="00191890" w:rsidRPr="001C48F7">
        <w:rPr>
          <w:color w:val="222222"/>
          <w:sz w:val="20"/>
          <w:szCs w:val="20"/>
        </w:rPr>
        <w:t>”</w:t>
      </w:r>
      <w:r w:rsidRPr="001C48F7">
        <w:rPr>
          <w:color w:val="222222"/>
          <w:sz w:val="20"/>
          <w:szCs w:val="20"/>
        </w:rPr>
        <w:t xml:space="preserve"> </w:t>
      </w:r>
      <w:r w:rsidRPr="001C48F7">
        <w:rPr>
          <w:i/>
          <w:iCs/>
          <w:color w:val="222222"/>
          <w:sz w:val="20"/>
          <w:szCs w:val="20"/>
        </w:rPr>
        <w:t>American Sociological Review</w:t>
      </w:r>
      <w:r w:rsidRPr="001C48F7">
        <w:rPr>
          <w:color w:val="222222"/>
          <w:sz w:val="20"/>
          <w:szCs w:val="20"/>
        </w:rPr>
        <w:t>, 71(6), pp.898-920. (23 pp)</w:t>
      </w:r>
    </w:p>
    <w:p w14:paraId="01EC31FC" w14:textId="30B15512" w:rsidR="68798972" w:rsidRPr="001C48F7" w:rsidRDefault="68798972" w:rsidP="0E780762">
      <w:pPr>
        <w:rPr>
          <w:color w:val="222222"/>
          <w:sz w:val="20"/>
          <w:szCs w:val="20"/>
        </w:rPr>
      </w:pPr>
    </w:p>
    <w:p w14:paraId="7873CAED" w14:textId="01C11179" w:rsidR="68798972" w:rsidRPr="001C48F7" w:rsidRDefault="00191890" w:rsidP="0E780762">
      <w:pPr>
        <w:rPr>
          <w:color w:val="222222"/>
          <w:sz w:val="20"/>
          <w:szCs w:val="20"/>
        </w:rPr>
      </w:pPr>
      <w:r w:rsidRPr="001C48F7">
        <w:rPr>
          <w:color w:val="222222"/>
          <w:sz w:val="20"/>
          <w:szCs w:val="20"/>
        </w:rPr>
        <w:t>Childs, S.</w:t>
      </w:r>
      <w:r w:rsidR="0E780762" w:rsidRPr="001C48F7">
        <w:rPr>
          <w:color w:val="222222"/>
          <w:sz w:val="20"/>
          <w:szCs w:val="20"/>
        </w:rPr>
        <w:t xml:space="preserve"> and </w:t>
      </w:r>
      <w:r w:rsidRPr="001C48F7">
        <w:rPr>
          <w:color w:val="222222"/>
          <w:sz w:val="20"/>
          <w:szCs w:val="20"/>
        </w:rPr>
        <w:t xml:space="preserve">M.L. </w:t>
      </w:r>
      <w:proofErr w:type="spellStart"/>
      <w:r w:rsidRPr="001C48F7">
        <w:rPr>
          <w:color w:val="222222"/>
          <w:sz w:val="20"/>
          <w:szCs w:val="20"/>
        </w:rPr>
        <w:t>Krook</w:t>
      </w:r>
      <w:proofErr w:type="spellEnd"/>
      <w:r w:rsidR="0E780762" w:rsidRPr="001C48F7">
        <w:rPr>
          <w:color w:val="222222"/>
          <w:sz w:val="20"/>
          <w:szCs w:val="20"/>
        </w:rPr>
        <w:t xml:space="preserve">., 2008. “Critical Mass Theory and Women's Political Representation.” </w:t>
      </w:r>
      <w:r w:rsidR="0E780762" w:rsidRPr="001C48F7">
        <w:rPr>
          <w:i/>
          <w:iCs/>
          <w:color w:val="222222"/>
          <w:sz w:val="20"/>
          <w:szCs w:val="20"/>
        </w:rPr>
        <w:t>Political Studies</w:t>
      </w:r>
      <w:r w:rsidR="0E780762" w:rsidRPr="001C48F7">
        <w:rPr>
          <w:color w:val="222222"/>
          <w:sz w:val="20"/>
          <w:szCs w:val="20"/>
        </w:rPr>
        <w:t xml:space="preserve">, </w:t>
      </w:r>
      <w:r w:rsidR="0E780762" w:rsidRPr="001C48F7">
        <w:rPr>
          <w:i/>
          <w:iCs/>
          <w:color w:val="222222"/>
          <w:sz w:val="20"/>
          <w:szCs w:val="20"/>
        </w:rPr>
        <w:t>56</w:t>
      </w:r>
      <w:r w:rsidR="0E780762" w:rsidRPr="001C48F7">
        <w:rPr>
          <w:color w:val="222222"/>
          <w:sz w:val="20"/>
          <w:szCs w:val="20"/>
        </w:rPr>
        <w:t>(3), pp.725-736. (12 pp)</w:t>
      </w:r>
    </w:p>
    <w:p w14:paraId="1FB3891D" w14:textId="11A87B50" w:rsidR="68798972" w:rsidRPr="00942C7A" w:rsidRDefault="68798972" w:rsidP="0E780762">
      <w:pPr>
        <w:rPr>
          <w:color w:val="222222"/>
          <w:sz w:val="20"/>
          <w:szCs w:val="20"/>
          <w:highlight w:val="yellow"/>
        </w:rPr>
      </w:pPr>
    </w:p>
    <w:p w14:paraId="5258A539" w14:textId="71D2EAB0" w:rsidR="68798972" w:rsidRPr="001C48F7" w:rsidRDefault="0E780762" w:rsidP="0E780762">
      <w:pPr>
        <w:rPr>
          <w:color w:val="000000" w:themeColor="text1"/>
          <w:sz w:val="20"/>
          <w:szCs w:val="20"/>
        </w:rPr>
      </w:pPr>
      <w:proofErr w:type="spellStart"/>
      <w:r w:rsidRPr="001C48F7">
        <w:rPr>
          <w:color w:val="222222"/>
          <w:sz w:val="20"/>
          <w:szCs w:val="20"/>
        </w:rPr>
        <w:lastRenderedPageBreak/>
        <w:t>Schwindt</w:t>
      </w:r>
      <w:proofErr w:type="spellEnd"/>
      <w:r w:rsidRPr="001C48F7">
        <w:rPr>
          <w:color w:val="222222"/>
          <w:sz w:val="20"/>
          <w:szCs w:val="20"/>
        </w:rPr>
        <w:t xml:space="preserve">-Bayer, L.A. and Mishler, W., 2005. “An Integrated Model of Women's Representation.” </w:t>
      </w:r>
      <w:r w:rsidRPr="001C48F7">
        <w:rPr>
          <w:i/>
          <w:iCs/>
          <w:color w:val="222222"/>
          <w:sz w:val="20"/>
          <w:szCs w:val="20"/>
        </w:rPr>
        <w:t>The Journal of Politics</w:t>
      </w:r>
      <w:r w:rsidRPr="001C48F7">
        <w:rPr>
          <w:color w:val="222222"/>
          <w:sz w:val="20"/>
          <w:szCs w:val="20"/>
        </w:rPr>
        <w:t xml:space="preserve">, </w:t>
      </w:r>
      <w:r w:rsidRPr="001C48F7">
        <w:rPr>
          <w:i/>
          <w:iCs/>
          <w:color w:val="222222"/>
          <w:sz w:val="20"/>
          <w:szCs w:val="20"/>
        </w:rPr>
        <w:t>67</w:t>
      </w:r>
      <w:r w:rsidRPr="001C48F7">
        <w:rPr>
          <w:color w:val="222222"/>
          <w:sz w:val="20"/>
          <w:szCs w:val="20"/>
        </w:rPr>
        <w:t>(2), pp.407-428. (22 pp)</w:t>
      </w:r>
    </w:p>
    <w:p w14:paraId="7A3A321D" w14:textId="3AA84C49" w:rsidR="0017609B" w:rsidRPr="001C48F7" w:rsidRDefault="0017609B" w:rsidP="313BC835">
      <w:pPr>
        <w:rPr>
          <w:sz w:val="20"/>
          <w:szCs w:val="20"/>
        </w:rPr>
      </w:pPr>
    </w:p>
    <w:p w14:paraId="3DEE38F9" w14:textId="50CCA6CD" w:rsidR="0017609B" w:rsidRPr="001C48F7" w:rsidRDefault="0E780762" w:rsidP="313BC835">
      <w:pPr>
        <w:rPr>
          <w:sz w:val="20"/>
          <w:szCs w:val="20"/>
        </w:rPr>
      </w:pPr>
      <w:r w:rsidRPr="001C48F7">
        <w:rPr>
          <w:sz w:val="20"/>
          <w:szCs w:val="20"/>
        </w:rPr>
        <w:t xml:space="preserve">Keiser, Lael R., Vicky M. Wilkins, Kenneth J. Meier, and Catherine A. Holland. 2002. “Lipstick and Logarithms: Gender, Institutional Context, and Representative Bureaucracy.” </w:t>
      </w:r>
      <w:r w:rsidRPr="001C48F7">
        <w:rPr>
          <w:i/>
          <w:iCs/>
          <w:sz w:val="20"/>
          <w:szCs w:val="20"/>
        </w:rPr>
        <w:t>American Political Science Review</w:t>
      </w:r>
      <w:r w:rsidRPr="001C48F7">
        <w:rPr>
          <w:sz w:val="20"/>
          <w:szCs w:val="20"/>
        </w:rPr>
        <w:t xml:space="preserve"> 96(3): 553-564. (12 pp)</w:t>
      </w:r>
    </w:p>
    <w:p w14:paraId="0768F296" w14:textId="7BFD5383" w:rsidR="0017609B" w:rsidRPr="001C48F7" w:rsidRDefault="0017609B" w:rsidP="313BC835">
      <w:pPr>
        <w:rPr>
          <w:sz w:val="20"/>
          <w:szCs w:val="20"/>
        </w:rPr>
      </w:pPr>
    </w:p>
    <w:p w14:paraId="0BE7DD8D" w14:textId="27D23BE5" w:rsidR="0017609B" w:rsidRDefault="0E780762" w:rsidP="00A37794">
      <w:pPr>
        <w:rPr>
          <w:sz w:val="20"/>
          <w:szCs w:val="20"/>
        </w:rPr>
      </w:pPr>
      <w:r w:rsidRPr="001C48F7">
        <w:rPr>
          <w:sz w:val="20"/>
          <w:szCs w:val="20"/>
        </w:rPr>
        <w:t xml:space="preserve">An, </w:t>
      </w:r>
      <w:proofErr w:type="spellStart"/>
      <w:r w:rsidRPr="001C48F7">
        <w:rPr>
          <w:sz w:val="20"/>
          <w:szCs w:val="20"/>
        </w:rPr>
        <w:t>Seoung</w:t>
      </w:r>
      <w:proofErr w:type="spellEnd"/>
      <w:r w:rsidRPr="001C48F7">
        <w:rPr>
          <w:sz w:val="20"/>
          <w:szCs w:val="20"/>
        </w:rPr>
        <w:t xml:space="preserve">-Ho, </w:t>
      </w:r>
      <w:proofErr w:type="spellStart"/>
      <w:r w:rsidRPr="001C48F7">
        <w:rPr>
          <w:sz w:val="20"/>
          <w:szCs w:val="20"/>
        </w:rPr>
        <w:t>Miyeon</w:t>
      </w:r>
      <w:proofErr w:type="spellEnd"/>
      <w:r w:rsidRPr="001C48F7">
        <w:rPr>
          <w:sz w:val="20"/>
          <w:szCs w:val="20"/>
        </w:rPr>
        <w:t xml:space="preserve"> Song, and Kenneth J. Meier. 2021. “Representative Bureaucracy and the Policy Environment: Gender Representation in Forty-Four Countries.” </w:t>
      </w:r>
      <w:r w:rsidRPr="001C48F7">
        <w:rPr>
          <w:i/>
          <w:iCs/>
          <w:sz w:val="20"/>
          <w:szCs w:val="20"/>
        </w:rPr>
        <w:t>Public Administration</w:t>
      </w:r>
      <w:r w:rsidRPr="001C48F7">
        <w:rPr>
          <w:sz w:val="20"/>
          <w:szCs w:val="20"/>
        </w:rPr>
        <w:t xml:space="preserve"> 100(4): 900-922. (23 pp)</w:t>
      </w:r>
    </w:p>
    <w:p w14:paraId="6023F8CE" w14:textId="46144032" w:rsidR="68798972" w:rsidRDefault="68798972" w:rsidP="68798972">
      <w:pPr>
        <w:rPr>
          <w:sz w:val="20"/>
          <w:szCs w:val="20"/>
        </w:rPr>
      </w:pPr>
    </w:p>
    <w:p w14:paraId="07E1BCEA" w14:textId="69E27D10" w:rsidR="313BC835" w:rsidRDefault="313BC835" w:rsidP="313BC835">
      <w:pPr>
        <w:rPr>
          <w:sz w:val="20"/>
          <w:szCs w:val="20"/>
        </w:rPr>
      </w:pPr>
    </w:p>
    <w:p w14:paraId="17253826" w14:textId="2F4A68AC" w:rsidR="313BC835" w:rsidRDefault="313BC835" w:rsidP="313BC835">
      <w:pPr>
        <w:rPr>
          <w:b/>
          <w:bCs/>
          <w:i/>
          <w:iCs/>
          <w:sz w:val="20"/>
          <w:szCs w:val="20"/>
        </w:rPr>
      </w:pPr>
      <w:r w:rsidRPr="313BC835">
        <w:rPr>
          <w:b/>
          <w:bCs/>
          <w:i/>
          <w:iCs/>
          <w:sz w:val="20"/>
          <w:szCs w:val="20"/>
        </w:rPr>
        <w:t>Recommended Reading:</w:t>
      </w:r>
    </w:p>
    <w:p w14:paraId="20818613" w14:textId="77777777" w:rsidR="0017609B" w:rsidRDefault="0017609B" w:rsidP="00A37794">
      <w:pPr>
        <w:rPr>
          <w:color w:val="000000" w:themeColor="text1"/>
          <w:sz w:val="20"/>
          <w:szCs w:val="20"/>
        </w:rPr>
      </w:pPr>
    </w:p>
    <w:p w14:paraId="628D8288" w14:textId="44B335F3" w:rsidR="313BC835" w:rsidRDefault="68798972" w:rsidP="68798972">
      <w:pPr>
        <w:rPr>
          <w:color w:val="222222"/>
          <w:sz w:val="20"/>
          <w:szCs w:val="20"/>
        </w:rPr>
      </w:pPr>
      <w:proofErr w:type="spellStart"/>
      <w:r w:rsidRPr="68798972">
        <w:rPr>
          <w:color w:val="222222"/>
          <w:sz w:val="20"/>
          <w:szCs w:val="20"/>
        </w:rPr>
        <w:t>Bishu</w:t>
      </w:r>
      <w:proofErr w:type="spellEnd"/>
      <w:r w:rsidRPr="68798972">
        <w:rPr>
          <w:color w:val="222222"/>
          <w:sz w:val="20"/>
          <w:szCs w:val="20"/>
        </w:rPr>
        <w:t xml:space="preserve">, S.G. and Kennedy, A.R., 2020. “Trends and Gaps: A Meta-Review of Representative Bureaucracy.” </w:t>
      </w:r>
      <w:r w:rsidRPr="68798972">
        <w:rPr>
          <w:i/>
          <w:iCs/>
          <w:color w:val="222222"/>
          <w:sz w:val="20"/>
          <w:szCs w:val="20"/>
        </w:rPr>
        <w:t>Review of Public Personnel Administration</w:t>
      </w:r>
      <w:r w:rsidRPr="68798972">
        <w:rPr>
          <w:color w:val="222222"/>
          <w:sz w:val="20"/>
          <w:szCs w:val="20"/>
        </w:rPr>
        <w:t xml:space="preserve">, </w:t>
      </w:r>
      <w:r w:rsidRPr="68798972">
        <w:rPr>
          <w:i/>
          <w:iCs/>
          <w:color w:val="222222"/>
          <w:sz w:val="20"/>
          <w:szCs w:val="20"/>
        </w:rPr>
        <w:t>40</w:t>
      </w:r>
      <w:r w:rsidRPr="68798972">
        <w:rPr>
          <w:color w:val="222222"/>
          <w:sz w:val="20"/>
          <w:szCs w:val="20"/>
        </w:rPr>
        <w:t>(4), pp.559-588.</w:t>
      </w:r>
    </w:p>
    <w:p w14:paraId="4D14CFF5" w14:textId="7D6CF027" w:rsidR="68798972" w:rsidRDefault="68798972" w:rsidP="68798972">
      <w:pPr>
        <w:rPr>
          <w:color w:val="222222"/>
          <w:sz w:val="20"/>
          <w:szCs w:val="20"/>
        </w:rPr>
      </w:pPr>
    </w:p>
    <w:p w14:paraId="2758D222" w14:textId="6CD90EBD" w:rsidR="313BC835" w:rsidRPr="00885A3D" w:rsidRDefault="68798972" w:rsidP="00885A3D">
      <w:pPr>
        <w:shd w:val="clear" w:color="auto" w:fill="FFFFFF" w:themeFill="background1"/>
        <w:rPr>
          <w:color w:val="1A1A1A"/>
          <w:sz w:val="20"/>
          <w:szCs w:val="20"/>
        </w:rPr>
      </w:pPr>
      <w:proofErr w:type="spellStart"/>
      <w:r w:rsidRPr="68798972">
        <w:rPr>
          <w:color w:val="1A1A1A"/>
          <w:sz w:val="20"/>
          <w:szCs w:val="20"/>
        </w:rPr>
        <w:t>Fenno</w:t>
      </w:r>
      <w:proofErr w:type="spellEnd"/>
      <w:r w:rsidRPr="68798972">
        <w:rPr>
          <w:color w:val="1A1A1A"/>
          <w:sz w:val="20"/>
          <w:szCs w:val="20"/>
        </w:rPr>
        <w:t>, Richard F. 2003. </w:t>
      </w:r>
      <w:r w:rsidRPr="68798972">
        <w:rPr>
          <w:rStyle w:val="Emphasis"/>
          <w:color w:val="1A1A1A"/>
          <w:sz w:val="20"/>
          <w:szCs w:val="20"/>
        </w:rPr>
        <w:t>Going Home: Black Representatives and Their Constituents</w:t>
      </w:r>
      <w:r w:rsidRPr="68798972">
        <w:rPr>
          <w:color w:val="1A1A1A"/>
          <w:sz w:val="20"/>
          <w:szCs w:val="20"/>
        </w:rPr>
        <w:t>, Chicago, IL: University of Chicago Press.</w:t>
      </w:r>
    </w:p>
    <w:p w14:paraId="1ECA5D2B" w14:textId="74D1FEB6" w:rsidR="313BC835" w:rsidRDefault="68798972" w:rsidP="00885A3D">
      <w:pPr>
        <w:pStyle w:val="NormalWeb"/>
        <w:shd w:val="clear" w:color="auto" w:fill="FFFFFF" w:themeFill="background1"/>
        <w:rPr>
          <w:color w:val="222222"/>
          <w:sz w:val="20"/>
          <w:szCs w:val="20"/>
        </w:rPr>
      </w:pPr>
      <w:r w:rsidRPr="68798972">
        <w:rPr>
          <w:color w:val="222222"/>
          <w:sz w:val="20"/>
          <w:szCs w:val="20"/>
        </w:rPr>
        <w:t xml:space="preserve">Grissom, J.A., Nicholson‐Crotty, J. and Nicholson‐Crotty, S., 2009. “Race, Region, and Representative Bureaucracy.” </w:t>
      </w:r>
      <w:r w:rsidRPr="68798972">
        <w:rPr>
          <w:i/>
          <w:iCs/>
          <w:color w:val="222222"/>
          <w:sz w:val="20"/>
          <w:szCs w:val="20"/>
        </w:rPr>
        <w:t>Public Administration Review</w:t>
      </w:r>
      <w:r w:rsidRPr="68798972">
        <w:rPr>
          <w:color w:val="222222"/>
          <w:sz w:val="20"/>
          <w:szCs w:val="20"/>
        </w:rPr>
        <w:t xml:space="preserve">, </w:t>
      </w:r>
      <w:r w:rsidRPr="68798972">
        <w:rPr>
          <w:i/>
          <w:iCs/>
          <w:color w:val="222222"/>
          <w:sz w:val="20"/>
          <w:szCs w:val="20"/>
        </w:rPr>
        <w:t>69</w:t>
      </w:r>
      <w:r w:rsidRPr="68798972">
        <w:rPr>
          <w:color w:val="222222"/>
          <w:sz w:val="20"/>
          <w:szCs w:val="20"/>
        </w:rPr>
        <w:t>(5), pp.911-919.</w:t>
      </w:r>
    </w:p>
    <w:p w14:paraId="5DF2C1A9" w14:textId="0C724171" w:rsidR="0017609B" w:rsidRDefault="68798972" w:rsidP="00885A3D">
      <w:pPr>
        <w:rPr>
          <w:color w:val="222222"/>
          <w:sz w:val="20"/>
          <w:szCs w:val="20"/>
        </w:rPr>
      </w:pPr>
      <w:r w:rsidRPr="68798972">
        <w:rPr>
          <w:color w:val="222222"/>
          <w:sz w:val="20"/>
          <w:szCs w:val="20"/>
        </w:rPr>
        <w:t xml:space="preserve">Jones, B.D. and Baumgartner, F.R., 2004. “Representation and Agenda Setting.” </w:t>
      </w:r>
      <w:r w:rsidRPr="68798972">
        <w:rPr>
          <w:i/>
          <w:iCs/>
          <w:color w:val="222222"/>
          <w:sz w:val="20"/>
          <w:szCs w:val="20"/>
        </w:rPr>
        <w:t>Policy Studies Journal</w:t>
      </w:r>
      <w:r w:rsidRPr="68798972">
        <w:rPr>
          <w:color w:val="222222"/>
          <w:sz w:val="20"/>
          <w:szCs w:val="20"/>
        </w:rPr>
        <w:t xml:space="preserve">, </w:t>
      </w:r>
      <w:r w:rsidRPr="68798972">
        <w:rPr>
          <w:i/>
          <w:iCs/>
          <w:color w:val="222222"/>
          <w:sz w:val="20"/>
          <w:szCs w:val="20"/>
        </w:rPr>
        <w:t>32</w:t>
      </w:r>
      <w:r w:rsidRPr="68798972">
        <w:rPr>
          <w:color w:val="222222"/>
          <w:sz w:val="20"/>
          <w:szCs w:val="20"/>
        </w:rPr>
        <w:t>(1), pp.1-24</w:t>
      </w:r>
      <w:r w:rsidR="00885A3D">
        <w:rPr>
          <w:color w:val="222222"/>
          <w:sz w:val="20"/>
          <w:szCs w:val="20"/>
        </w:rPr>
        <w:t>.</w:t>
      </w:r>
    </w:p>
    <w:p w14:paraId="4AF151DA" w14:textId="77777777" w:rsidR="00885A3D" w:rsidRPr="00885A3D" w:rsidRDefault="00885A3D" w:rsidP="00885A3D">
      <w:pPr>
        <w:rPr>
          <w:color w:val="222222"/>
          <w:sz w:val="20"/>
          <w:szCs w:val="20"/>
        </w:rPr>
      </w:pPr>
    </w:p>
    <w:p w14:paraId="71780231" w14:textId="1645496C" w:rsidR="68798972" w:rsidRPr="00885A3D" w:rsidRDefault="68798972" w:rsidP="00885A3D">
      <w:pPr>
        <w:rPr>
          <w:rStyle w:val="Hyperlink"/>
          <w:color w:val="222222"/>
          <w:sz w:val="20"/>
          <w:szCs w:val="20"/>
          <w:u w:val="none"/>
        </w:rPr>
      </w:pPr>
      <w:r w:rsidRPr="68798972">
        <w:rPr>
          <w:color w:val="222222"/>
          <w:sz w:val="20"/>
          <w:szCs w:val="20"/>
        </w:rPr>
        <w:t xml:space="preserve">Kelly, R.M., 1998. “An Inclusive Democratic Polity, Representative Bureaucracies, and the New Public Management.” </w:t>
      </w:r>
      <w:r w:rsidRPr="68798972">
        <w:rPr>
          <w:i/>
          <w:iCs/>
          <w:color w:val="222222"/>
          <w:sz w:val="20"/>
          <w:szCs w:val="20"/>
        </w:rPr>
        <w:t>Public Administration Review</w:t>
      </w:r>
      <w:r w:rsidRPr="68798972">
        <w:rPr>
          <w:color w:val="222222"/>
          <w:sz w:val="20"/>
          <w:szCs w:val="20"/>
        </w:rPr>
        <w:t xml:space="preserve">, </w:t>
      </w:r>
      <w:r w:rsidRPr="68798972">
        <w:rPr>
          <w:i/>
          <w:iCs/>
          <w:color w:val="222222"/>
          <w:sz w:val="20"/>
          <w:szCs w:val="20"/>
        </w:rPr>
        <w:t>58</w:t>
      </w:r>
      <w:r w:rsidRPr="68798972">
        <w:rPr>
          <w:color w:val="222222"/>
          <w:sz w:val="20"/>
          <w:szCs w:val="20"/>
        </w:rPr>
        <w:t>(3), pp.201-208.</w:t>
      </w:r>
    </w:p>
    <w:p w14:paraId="15D308BE" w14:textId="319E303A" w:rsidR="0017609B" w:rsidRDefault="68798972" w:rsidP="68798972">
      <w:pPr>
        <w:pStyle w:val="NormalWeb"/>
        <w:shd w:val="clear" w:color="auto" w:fill="FFFFFF" w:themeFill="background1"/>
        <w:rPr>
          <w:color w:val="222222"/>
          <w:sz w:val="20"/>
          <w:szCs w:val="20"/>
        </w:rPr>
      </w:pPr>
      <w:r w:rsidRPr="68798972">
        <w:rPr>
          <w:color w:val="222222"/>
          <w:sz w:val="20"/>
          <w:szCs w:val="20"/>
        </w:rPr>
        <w:t xml:space="preserve">Kennedy, B., 2014. “Unraveling Representative Bureaucracy: A Systematic Analysis of the Literature.” </w:t>
      </w:r>
      <w:r w:rsidRPr="68798972">
        <w:rPr>
          <w:i/>
          <w:iCs/>
          <w:color w:val="222222"/>
          <w:sz w:val="20"/>
          <w:szCs w:val="20"/>
        </w:rPr>
        <w:t>Administration &amp; Society</w:t>
      </w:r>
      <w:r w:rsidRPr="68798972">
        <w:rPr>
          <w:color w:val="222222"/>
          <w:sz w:val="20"/>
          <w:szCs w:val="20"/>
        </w:rPr>
        <w:t xml:space="preserve">, </w:t>
      </w:r>
      <w:r w:rsidRPr="68798972">
        <w:rPr>
          <w:i/>
          <w:iCs/>
          <w:color w:val="222222"/>
          <w:sz w:val="20"/>
          <w:szCs w:val="20"/>
        </w:rPr>
        <w:t>46</w:t>
      </w:r>
      <w:r w:rsidRPr="68798972">
        <w:rPr>
          <w:color w:val="222222"/>
          <w:sz w:val="20"/>
          <w:szCs w:val="20"/>
        </w:rPr>
        <w:t>(4), pp.395-421.</w:t>
      </w:r>
    </w:p>
    <w:p w14:paraId="1AEDB728" w14:textId="4288AAFA" w:rsidR="0017609B" w:rsidRDefault="11814F31" w:rsidP="68798972">
      <w:pPr>
        <w:jc w:val="both"/>
        <w:rPr>
          <w:sz w:val="20"/>
          <w:szCs w:val="20"/>
        </w:rPr>
      </w:pPr>
      <w:r w:rsidRPr="11814F31">
        <w:rPr>
          <w:sz w:val="20"/>
          <w:szCs w:val="20"/>
        </w:rPr>
        <w:t xml:space="preserve">Kingsley, J. Donald. 1944. </w:t>
      </w:r>
      <w:r w:rsidRPr="11814F31">
        <w:rPr>
          <w:i/>
          <w:iCs/>
          <w:sz w:val="20"/>
          <w:szCs w:val="20"/>
        </w:rPr>
        <w:t>Representative Bureaucracy: An Interpretation of the British Civil Service</w:t>
      </w:r>
      <w:r w:rsidRPr="11814F31">
        <w:rPr>
          <w:sz w:val="20"/>
          <w:szCs w:val="20"/>
        </w:rPr>
        <w:t>. Antioch Press.</w:t>
      </w:r>
    </w:p>
    <w:p w14:paraId="2CE5BE60" w14:textId="53E8C050" w:rsidR="0017609B" w:rsidRDefault="0017609B" w:rsidP="68798972">
      <w:pPr>
        <w:rPr>
          <w:color w:val="222222"/>
          <w:sz w:val="20"/>
          <w:szCs w:val="20"/>
        </w:rPr>
      </w:pPr>
    </w:p>
    <w:p w14:paraId="4B79D755" w14:textId="77777777" w:rsidR="0017609B" w:rsidRDefault="68798972" w:rsidP="68798972">
      <w:pPr>
        <w:rPr>
          <w:color w:val="222222"/>
          <w:sz w:val="20"/>
          <w:szCs w:val="20"/>
        </w:rPr>
      </w:pPr>
      <w:r w:rsidRPr="68798972">
        <w:rPr>
          <w:color w:val="222222"/>
          <w:sz w:val="20"/>
          <w:szCs w:val="20"/>
        </w:rPr>
        <w:t>Lim, H.H., 2006. “Representative Bureaucracy: Rethinking Substantive Effects and Active Representation.” </w:t>
      </w:r>
      <w:r w:rsidRPr="68798972">
        <w:rPr>
          <w:i/>
          <w:iCs/>
          <w:color w:val="222222"/>
          <w:sz w:val="20"/>
          <w:szCs w:val="20"/>
        </w:rPr>
        <w:t>Public Administration Review</w:t>
      </w:r>
      <w:r w:rsidRPr="68798972">
        <w:rPr>
          <w:color w:val="222222"/>
          <w:sz w:val="20"/>
          <w:szCs w:val="20"/>
        </w:rPr>
        <w:t>, </w:t>
      </w:r>
      <w:r w:rsidRPr="68798972">
        <w:rPr>
          <w:i/>
          <w:iCs/>
          <w:color w:val="222222"/>
          <w:sz w:val="20"/>
          <w:szCs w:val="20"/>
        </w:rPr>
        <w:t>66</w:t>
      </w:r>
      <w:r w:rsidRPr="68798972">
        <w:rPr>
          <w:color w:val="222222"/>
          <w:sz w:val="20"/>
          <w:szCs w:val="20"/>
        </w:rPr>
        <w:t>(2): 193-204.</w:t>
      </w:r>
    </w:p>
    <w:p w14:paraId="415A8724" w14:textId="77777777" w:rsidR="0017609B" w:rsidRDefault="0017609B" w:rsidP="68798972">
      <w:pPr>
        <w:rPr>
          <w:color w:val="222222"/>
          <w:sz w:val="20"/>
          <w:szCs w:val="20"/>
        </w:rPr>
      </w:pPr>
    </w:p>
    <w:p w14:paraId="205D49A0" w14:textId="1CACF691" w:rsidR="0017609B" w:rsidRDefault="11814F31" w:rsidP="00885A3D">
      <w:pPr>
        <w:shd w:val="clear" w:color="auto" w:fill="FFFFFF" w:themeFill="background1"/>
        <w:rPr>
          <w:color w:val="1A1A1A"/>
          <w:sz w:val="20"/>
          <w:szCs w:val="20"/>
        </w:rPr>
      </w:pPr>
      <w:r w:rsidRPr="11814F31">
        <w:rPr>
          <w:color w:val="1A1A1A"/>
          <w:sz w:val="20"/>
          <w:szCs w:val="20"/>
        </w:rPr>
        <w:t>Lublin, David, 1999. </w:t>
      </w:r>
      <w:r w:rsidRPr="11814F31">
        <w:rPr>
          <w:rStyle w:val="Emphasis"/>
          <w:color w:val="1A1A1A"/>
          <w:sz w:val="20"/>
          <w:szCs w:val="20"/>
        </w:rPr>
        <w:t>The Paradox of Representation: Racial Gerrymandering and Minority Interests in Congress</w:t>
      </w:r>
      <w:r w:rsidRPr="11814F31">
        <w:rPr>
          <w:color w:val="1A1A1A"/>
          <w:sz w:val="20"/>
          <w:szCs w:val="20"/>
        </w:rPr>
        <w:t>, Princeton University Press.</w:t>
      </w:r>
    </w:p>
    <w:p w14:paraId="53C69528" w14:textId="77777777" w:rsidR="00885A3D" w:rsidRPr="00885A3D" w:rsidRDefault="00885A3D" w:rsidP="00885A3D">
      <w:pPr>
        <w:shd w:val="clear" w:color="auto" w:fill="FFFFFF" w:themeFill="background1"/>
        <w:rPr>
          <w:color w:val="1A1A1A"/>
          <w:sz w:val="20"/>
          <w:szCs w:val="20"/>
        </w:rPr>
      </w:pPr>
    </w:p>
    <w:p w14:paraId="2FFC4A73" w14:textId="0413A6FB" w:rsidR="0017609B" w:rsidRPr="00885A3D" w:rsidRDefault="68798972" w:rsidP="00885A3D">
      <w:pPr>
        <w:shd w:val="clear" w:color="auto" w:fill="FFFFFF" w:themeFill="background1"/>
        <w:rPr>
          <w:color w:val="1A1A1A"/>
          <w:sz w:val="20"/>
          <w:szCs w:val="20"/>
        </w:rPr>
      </w:pPr>
      <w:proofErr w:type="spellStart"/>
      <w:r w:rsidRPr="68798972">
        <w:rPr>
          <w:color w:val="1A1A1A"/>
          <w:sz w:val="20"/>
          <w:szCs w:val="20"/>
        </w:rPr>
        <w:t>Mansbridge</w:t>
      </w:r>
      <w:proofErr w:type="spellEnd"/>
      <w:r w:rsidRPr="68798972">
        <w:rPr>
          <w:color w:val="1A1A1A"/>
          <w:sz w:val="20"/>
          <w:szCs w:val="20"/>
        </w:rPr>
        <w:t>, Jane, 2003. “Rethinking Representation,” </w:t>
      </w:r>
      <w:r w:rsidRPr="68798972">
        <w:rPr>
          <w:rStyle w:val="Emphasis"/>
          <w:color w:val="1A1A1A"/>
          <w:sz w:val="20"/>
          <w:szCs w:val="20"/>
        </w:rPr>
        <w:t>American Political Science Review</w:t>
      </w:r>
      <w:r w:rsidRPr="68798972">
        <w:rPr>
          <w:color w:val="1A1A1A"/>
          <w:sz w:val="20"/>
          <w:szCs w:val="20"/>
        </w:rPr>
        <w:t>, 97(4): 515–28.</w:t>
      </w:r>
    </w:p>
    <w:p w14:paraId="53FAAEDE" w14:textId="00F98CFB" w:rsidR="0017609B" w:rsidRDefault="68798972" w:rsidP="68798972">
      <w:pPr>
        <w:pStyle w:val="NormalWeb"/>
        <w:shd w:val="clear" w:color="auto" w:fill="FFFFFF" w:themeFill="background1"/>
        <w:rPr>
          <w:color w:val="222222"/>
          <w:sz w:val="20"/>
          <w:szCs w:val="20"/>
        </w:rPr>
      </w:pPr>
      <w:r w:rsidRPr="68798972">
        <w:rPr>
          <w:color w:val="222222"/>
          <w:sz w:val="20"/>
          <w:szCs w:val="20"/>
        </w:rPr>
        <w:t xml:space="preserve">Meier, K.J., 1975. “Representative Bureaucracy: An Empirical Analysis.” </w:t>
      </w:r>
      <w:r w:rsidRPr="68798972">
        <w:rPr>
          <w:i/>
          <w:iCs/>
          <w:color w:val="222222"/>
          <w:sz w:val="20"/>
          <w:szCs w:val="20"/>
        </w:rPr>
        <w:t>American political science review</w:t>
      </w:r>
      <w:r w:rsidRPr="68798972">
        <w:rPr>
          <w:color w:val="222222"/>
          <w:sz w:val="20"/>
          <w:szCs w:val="20"/>
        </w:rPr>
        <w:t xml:space="preserve">, </w:t>
      </w:r>
      <w:r w:rsidRPr="68798972">
        <w:rPr>
          <w:i/>
          <w:iCs/>
          <w:color w:val="222222"/>
          <w:sz w:val="20"/>
          <w:szCs w:val="20"/>
        </w:rPr>
        <w:t>69</w:t>
      </w:r>
      <w:r w:rsidRPr="68798972">
        <w:rPr>
          <w:color w:val="222222"/>
          <w:sz w:val="20"/>
          <w:szCs w:val="20"/>
        </w:rPr>
        <w:t>(2), pp.526-542.</w:t>
      </w:r>
    </w:p>
    <w:p w14:paraId="1F3E69A9" w14:textId="00A22997" w:rsidR="0017609B" w:rsidRDefault="68798972" w:rsidP="00885A3D">
      <w:pPr>
        <w:pStyle w:val="NormalWeb"/>
        <w:shd w:val="clear" w:color="auto" w:fill="FFFFFF" w:themeFill="background1"/>
        <w:rPr>
          <w:color w:val="222222"/>
          <w:sz w:val="20"/>
          <w:szCs w:val="20"/>
        </w:rPr>
      </w:pPr>
      <w:r w:rsidRPr="68798972">
        <w:rPr>
          <w:color w:val="222222"/>
          <w:sz w:val="20"/>
          <w:szCs w:val="20"/>
        </w:rPr>
        <w:t xml:space="preserve">Meier, K.J., 2019. “Theoretical Frontiers in Representative Bureaucracy: New Directions for Research.” </w:t>
      </w:r>
      <w:r w:rsidRPr="68798972">
        <w:rPr>
          <w:i/>
          <w:iCs/>
          <w:color w:val="222222"/>
          <w:sz w:val="20"/>
          <w:szCs w:val="20"/>
        </w:rPr>
        <w:t>Perspectives on Public Management and Governance</w:t>
      </w:r>
      <w:r w:rsidRPr="68798972">
        <w:rPr>
          <w:color w:val="222222"/>
          <w:sz w:val="20"/>
          <w:szCs w:val="20"/>
        </w:rPr>
        <w:t xml:space="preserve">, </w:t>
      </w:r>
      <w:r w:rsidRPr="68798972">
        <w:rPr>
          <w:i/>
          <w:iCs/>
          <w:color w:val="222222"/>
          <w:sz w:val="20"/>
          <w:szCs w:val="20"/>
        </w:rPr>
        <w:t>2</w:t>
      </w:r>
      <w:r w:rsidRPr="68798972">
        <w:rPr>
          <w:color w:val="222222"/>
          <w:sz w:val="20"/>
          <w:szCs w:val="20"/>
        </w:rPr>
        <w:t>(1), pp.39-56.</w:t>
      </w:r>
    </w:p>
    <w:p w14:paraId="5896AB99" w14:textId="6822465E" w:rsidR="0017609B" w:rsidRDefault="68798972" w:rsidP="00885A3D">
      <w:pPr>
        <w:rPr>
          <w:color w:val="222222"/>
          <w:sz w:val="20"/>
          <w:szCs w:val="20"/>
        </w:rPr>
      </w:pPr>
      <w:r w:rsidRPr="68798972">
        <w:rPr>
          <w:color w:val="222222"/>
          <w:sz w:val="20"/>
          <w:szCs w:val="20"/>
        </w:rPr>
        <w:t xml:space="preserve">Meier, K.J., Wrinkle, R.D. and </w:t>
      </w:r>
      <w:proofErr w:type="spellStart"/>
      <w:r w:rsidRPr="68798972">
        <w:rPr>
          <w:color w:val="222222"/>
          <w:sz w:val="20"/>
          <w:szCs w:val="20"/>
        </w:rPr>
        <w:t>Polinard</w:t>
      </w:r>
      <w:proofErr w:type="spellEnd"/>
      <w:r w:rsidRPr="68798972">
        <w:rPr>
          <w:color w:val="222222"/>
          <w:sz w:val="20"/>
          <w:szCs w:val="20"/>
        </w:rPr>
        <w:t>, J.L., 1999. “Representative Bureaucracy and Distributional Equity: Addressing the Hard Question,” </w:t>
      </w:r>
      <w:r w:rsidRPr="68798972">
        <w:rPr>
          <w:i/>
          <w:iCs/>
          <w:color w:val="222222"/>
          <w:sz w:val="20"/>
          <w:szCs w:val="20"/>
        </w:rPr>
        <w:t>The Journal of Politics</w:t>
      </w:r>
      <w:r w:rsidRPr="68798972">
        <w:rPr>
          <w:color w:val="222222"/>
          <w:sz w:val="20"/>
          <w:szCs w:val="20"/>
        </w:rPr>
        <w:t>, </w:t>
      </w:r>
      <w:r w:rsidRPr="68798972">
        <w:rPr>
          <w:i/>
          <w:iCs/>
          <w:color w:val="222222"/>
          <w:sz w:val="20"/>
          <w:szCs w:val="20"/>
        </w:rPr>
        <w:t>61</w:t>
      </w:r>
      <w:r w:rsidRPr="68798972">
        <w:rPr>
          <w:color w:val="222222"/>
          <w:sz w:val="20"/>
          <w:szCs w:val="20"/>
        </w:rPr>
        <w:t>(4): 1025-1039.</w:t>
      </w:r>
    </w:p>
    <w:p w14:paraId="41855ACC" w14:textId="746C5B32" w:rsidR="0017609B" w:rsidRDefault="11814F31" w:rsidP="11814F31">
      <w:pPr>
        <w:pStyle w:val="NormalWeb"/>
        <w:shd w:val="clear" w:color="auto" w:fill="FFFFFF" w:themeFill="background1"/>
        <w:rPr>
          <w:color w:val="222222"/>
          <w:sz w:val="20"/>
          <w:szCs w:val="20"/>
        </w:rPr>
      </w:pPr>
      <w:r w:rsidRPr="11814F31">
        <w:rPr>
          <w:color w:val="222222"/>
          <w:sz w:val="20"/>
          <w:szCs w:val="20"/>
        </w:rPr>
        <w:t xml:space="preserve">Meier, K.J. and </w:t>
      </w:r>
      <w:proofErr w:type="spellStart"/>
      <w:r w:rsidRPr="11814F31">
        <w:rPr>
          <w:color w:val="222222"/>
          <w:sz w:val="20"/>
          <w:szCs w:val="20"/>
        </w:rPr>
        <w:t>Bohte</w:t>
      </w:r>
      <w:proofErr w:type="spellEnd"/>
      <w:r w:rsidRPr="11814F31">
        <w:rPr>
          <w:color w:val="222222"/>
          <w:sz w:val="20"/>
          <w:szCs w:val="20"/>
        </w:rPr>
        <w:t xml:space="preserve">, J., 2001. “Structure and Discretion: Missing Links in Representative Bureaucracy.” </w:t>
      </w:r>
      <w:r w:rsidRPr="11814F31">
        <w:rPr>
          <w:i/>
          <w:iCs/>
          <w:color w:val="222222"/>
          <w:sz w:val="20"/>
          <w:szCs w:val="20"/>
        </w:rPr>
        <w:t>Journal of Public Administration Research and Theory</w:t>
      </w:r>
      <w:r w:rsidRPr="11814F31">
        <w:rPr>
          <w:color w:val="222222"/>
          <w:sz w:val="20"/>
          <w:szCs w:val="20"/>
        </w:rPr>
        <w:t>, 11(4), pp.455-470.</w:t>
      </w:r>
    </w:p>
    <w:p w14:paraId="50958DE4" w14:textId="55BD7BA6" w:rsidR="0017609B" w:rsidRDefault="0017609B" w:rsidP="68798972">
      <w:pPr>
        <w:pStyle w:val="NormalWeb"/>
        <w:shd w:val="clear" w:color="auto" w:fill="FFFFFF" w:themeFill="background1"/>
        <w:rPr>
          <w:color w:val="222222"/>
          <w:sz w:val="20"/>
          <w:szCs w:val="20"/>
        </w:rPr>
      </w:pPr>
    </w:p>
    <w:p w14:paraId="5341F228" w14:textId="2CDAEB6F" w:rsidR="0017609B" w:rsidRDefault="11814F31" w:rsidP="11814F31">
      <w:pPr>
        <w:rPr>
          <w:color w:val="222222"/>
          <w:sz w:val="20"/>
          <w:szCs w:val="20"/>
        </w:rPr>
      </w:pPr>
      <w:r w:rsidRPr="11814F31">
        <w:rPr>
          <w:color w:val="222222"/>
          <w:sz w:val="20"/>
          <w:szCs w:val="20"/>
        </w:rPr>
        <w:lastRenderedPageBreak/>
        <w:t xml:space="preserve">Pande, R., 2003. “Can Mandated Political Representation Increase Policy Influence for Disadvantaged Minorities? Theory and Evidence from India.” </w:t>
      </w:r>
      <w:r w:rsidRPr="11814F31">
        <w:rPr>
          <w:i/>
          <w:iCs/>
          <w:color w:val="222222"/>
          <w:sz w:val="20"/>
          <w:szCs w:val="20"/>
        </w:rPr>
        <w:t>American Economic Review</w:t>
      </w:r>
      <w:r w:rsidRPr="11814F31">
        <w:rPr>
          <w:color w:val="222222"/>
          <w:sz w:val="20"/>
          <w:szCs w:val="20"/>
        </w:rPr>
        <w:t>, 93(4), pp.1132-1151.</w:t>
      </w:r>
    </w:p>
    <w:p w14:paraId="6067DB88" w14:textId="1B66E564" w:rsidR="0017609B" w:rsidRDefault="0017609B" w:rsidP="68798972">
      <w:pPr>
        <w:rPr>
          <w:color w:val="222222"/>
          <w:sz w:val="20"/>
          <w:szCs w:val="20"/>
        </w:rPr>
      </w:pPr>
    </w:p>
    <w:p w14:paraId="7991B314" w14:textId="539BDB2E" w:rsidR="0017609B" w:rsidRDefault="68798972" w:rsidP="68798972">
      <w:pPr>
        <w:rPr>
          <w:color w:val="212121"/>
          <w:sz w:val="20"/>
          <w:szCs w:val="20"/>
        </w:rPr>
      </w:pPr>
      <w:r w:rsidRPr="68798972">
        <w:rPr>
          <w:color w:val="212121"/>
          <w:sz w:val="20"/>
          <w:szCs w:val="20"/>
        </w:rPr>
        <w:t xml:space="preserve">Phillips, Anne. 1998 [1995]. </w:t>
      </w:r>
      <w:r w:rsidRPr="68798972">
        <w:rPr>
          <w:i/>
          <w:iCs/>
          <w:color w:val="212121"/>
          <w:sz w:val="20"/>
          <w:szCs w:val="20"/>
        </w:rPr>
        <w:t>The Politics of Presence</w:t>
      </w:r>
      <w:r w:rsidRPr="68798972">
        <w:rPr>
          <w:color w:val="212121"/>
          <w:sz w:val="20"/>
          <w:szCs w:val="20"/>
        </w:rPr>
        <w:t xml:space="preserve">. Oxford University Press. Chs.1-4. </w:t>
      </w:r>
      <w:r w:rsidRPr="68798972">
        <w:rPr>
          <w:color w:val="000000" w:themeColor="text1"/>
          <w:sz w:val="20"/>
          <w:szCs w:val="20"/>
        </w:rPr>
        <w:t xml:space="preserve"> (114 pp).</w:t>
      </w:r>
    </w:p>
    <w:p w14:paraId="5E517370" w14:textId="7C58B47C" w:rsidR="0017609B" w:rsidRDefault="0017609B" w:rsidP="68798972">
      <w:pPr>
        <w:rPr>
          <w:color w:val="222222"/>
          <w:sz w:val="20"/>
          <w:szCs w:val="20"/>
        </w:rPr>
      </w:pPr>
    </w:p>
    <w:p w14:paraId="2D72085C" w14:textId="77777777" w:rsidR="0017609B" w:rsidRDefault="68798972" w:rsidP="68798972">
      <w:pPr>
        <w:shd w:val="clear" w:color="auto" w:fill="FFFFFF" w:themeFill="background1"/>
        <w:rPr>
          <w:color w:val="1A1A1A"/>
          <w:sz w:val="20"/>
          <w:szCs w:val="20"/>
        </w:rPr>
      </w:pPr>
      <w:r w:rsidRPr="68798972">
        <w:rPr>
          <w:color w:val="1A1A1A"/>
          <w:sz w:val="20"/>
          <w:szCs w:val="20"/>
        </w:rPr>
        <w:t xml:space="preserve">Pitkin, Hanna </w:t>
      </w:r>
      <w:proofErr w:type="spellStart"/>
      <w:r w:rsidRPr="68798972">
        <w:rPr>
          <w:color w:val="1A1A1A"/>
          <w:sz w:val="20"/>
          <w:szCs w:val="20"/>
        </w:rPr>
        <w:t>Fenichel</w:t>
      </w:r>
      <w:proofErr w:type="spellEnd"/>
      <w:r w:rsidRPr="68798972">
        <w:rPr>
          <w:color w:val="1A1A1A"/>
          <w:sz w:val="20"/>
          <w:szCs w:val="20"/>
        </w:rPr>
        <w:t>, 1967. </w:t>
      </w:r>
      <w:r w:rsidRPr="68798972">
        <w:rPr>
          <w:rStyle w:val="Emphasis"/>
          <w:color w:val="1A1A1A"/>
          <w:sz w:val="20"/>
          <w:szCs w:val="20"/>
        </w:rPr>
        <w:t>The Concept of Representation</w:t>
      </w:r>
      <w:r w:rsidRPr="68798972">
        <w:rPr>
          <w:color w:val="1A1A1A"/>
          <w:sz w:val="20"/>
          <w:szCs w:val="20"/>
        </w:rPr>
        <w:t>. Berkeley: University of California.</w:t>
      </w:r>
    </w:p>
    <w:p w14:paraId="2D593632" w14:textId="128BE3D4" w:rsidR="0017609B" w:rsidRDefault="0017609B" w:rsidP="68798972">
      <w:pPr>
        <w:rPr>
          <w:color w:val="222222"/>
          <w:sz w:val="20"/>
          <w:szCs w:val="20"/>
        </w:rPr>
      </w:pPr>
    </w:p>
    <w:p w14:paraId="75BAB169" w14:textId="05F2788D" w:rsidR="0017609B" w:rsidRPr="00885A3D" w:rsidRDefault="11814F31" w:rsidP="00885A3D">
      <w:pPr>
        <w:shd w:val="clear" w:color="auto" w:fill="FFFFFF" w:themeFill="background1"/>
        <w:rPr>
          <w:color w:val="1A1A1A"/>
          <w:sz w:val="20"/>
          <w:szCs w:val="20"/>
        </w:rPr>
      </w:pPr>
      <w:proofErr w:type="spellStart"/>
      <w:r w:rsidRPr="11814F31">
        <w:rPr>
          <w:color w:val="1A1A1A"/>
          <w:sz w:val="20"/>
          <w:szCs w:val="20"/>
        </w:rPr>
        <w:t>Przeworksi</w:t>
      </w:r>
      <w:proofErr w:type="spellEnd"/>
      <w:r w:rsidRPr="11814F31">
        <w:rPr>
          <w:color w:val="1A1A1A"/>
          <w:sz w:val="20"/>
          <w:szCs w:val="20"/>
        </w:rPr>
        <w:t xml:space="preserve">, Adam, Susan C. Stokes, and Bernard </w:t>
      </w:r>
      <w:proofErr w:type="spellStart"/>
      <w:r w:rsidRPr="11814F31">
        <w:rPr>
          <w:color w:val="1A1A1A"/>
          <w:sz w:val="20"/>
          <w:szCs w:val="20"/>
        </w:rPr>
        <w:t>Manin</w:t>
      </w:r>
      <w:proofErr w:type="spellEnd"/>
      <w:r w:rsidRPr="11814F31">
        <w:rPr>
          <w:color w:val="1A1A1A"/>
          <w:sz w:val="20"/>
          <w:szCs w:val="20"/>
        </w:rPr>
        <w:t>, eds. 1999. </w:t>
      </w:r>
      <w:r w:rsidRPr="11814F31">
        <w:rPr>
          <w:rStyle w:val="Emphasis"/>
          <w:color w:val="1A1A1A"/>
          <w:sz w:val="20"/>
          <w:szCs w:val="20"/>
        </w:rPr>
        <w:t>Democracy, Accountability, and Representation</w:t>
      </w:r>
      <w:r w:rsidRPr="11814F31">
        <w:rPr>
          <w:color w:val="1A1A1A"/>
          <w:sz w:val="20"/>
          <w:szCs w:val="20"/>
        </w:rPr>
        <w:t>. Cambridge University Press.</w:t>
      </w:r>
    </w:p>
    <w:p w14:paraId="54DBCAD7" w14:textId="42076FC5" w:rsidR="0017609B" w:rsidRPr="00885A3D" w:rsidRDefault="68798972" w:rsidP="00885A3D">
      <w:pPr>
        <w:pStyle w:val="NormalWeb"/>
        <w:shd w:val="clear" w:color="auto" w:fill="FFFFFF" w:themeFill="background1"/>
        <w:rPr>
          <w:color w:val="222222"/>
          <w:sz w:val="20"/>
          <w:szCs w:val="20"/>
        </w:rPr>
      </w:pPr>
      <w:proofErr w:type="spellStart"/>
      <w:r w:rsidRPr="68798972">
        <w:rPr>
          <w:color w:val="222222"/>
          <w:sz w:val="20"/>
          <w:szCs w:val="20"/>
        </w:rPr>
        <w:t>Riccucci</w:t>
      </w:r>
      <w:proofErr w:type="spellEnd"/>
      <w:r w:rsidRPr="68798972">
        <w:rPr>
          <w:color w:val="222222"/>
          <w:sz w:val="20"/>
          <w:szCs w:val="20"/>
        </w:rPr>
        <w:t xml:space="preserve">, N.M. and </w:t>
      </w:r>
      <w:proofErr w:type="spellStart"/>
      <w:r w:rsidRPr="68798972">
        <w:rPr>
          <w:color w:val="222222"/>
          <w:sz w:val="20"/>
          <w:szCs w:val="20"/>
        </w:rPr>
        <w:t>Saidel</w:t>
      </w:r>
      <w:proofErr w:type="spellEnd"/>
      <w:r w:rsidRPr="68798972">
        <w:rPr>
          <w:color w:val="222222"/>
          <w:sz w:val="20"/>
          <w:szCs w:val="20"/>
        </w:rPr>
        <w:t xml:space="preserve">, J.R., 1997. “The Representativeness of State-Level Bureaucratic Leaders: A Missing Piece of the Representative Bureaucracy Puzzle.” </w:t>
      </w:r>
      <w:r w:rsidRPr="68798972">
        <w:rPr>
          <w:i/>
          <w:iCs/>
          <w:color w:val="222222"/>
          <w:sz w:val="20"/>
          <w:szCs w:val="20"/>
        </w:rPr>
        <w:t>Public Administration Review</w:t>
      </w:r>
      <w:r w:rsidRPr="68798972">
        <w:rPr>
          <w:color w:val="222222"/>
          <w:sz w:val="20"/>
          <w:szCs w:val="20"/>
        </w:rPr>
        <w:t>, pp.423-430.</w:t>
      </w:r>
    </w:p>
    <w:p w14:paraId="7DBD13D4" w14:textId="3257BB66" w:rsidR="0017609B" w:rsidRDefault="11814F31" w:rsidP="00885A3D">
      <w:pPr>
        <w:pStyle w:val="NormalWeb"/>
        <w:shd w:val="clear" w:color="auto" w:fill="FFFFFF" w:themeFill="background1"/>
        <w:rPr>
          <w:color w:val="000000" w:themeColor="text1"/>
          <w:sz w:val="20"/>
          <w:szCs w:val="20"/>
        </w:rPr>
      </w:pPr>
      <w:proofErr w:type="spellStart"/>
      <w:r w:rsidRPr="11814F31">
        <w:rPr>
          <w:color w:val="000000" w:themeColor="text1"/>
          <w:sz w:val="20"/>
          <w:szCs w:val="20"/>
        </w:rPr>
        <w:t>Saidel</w:t>
      </w:r>
      <w:proofErr w:type="spellEnd"/>
      <w:r w:rsidRPr="11814F31">
        <w:rPr>
          <w:color w:val="000000" w:themeColor="text1"/>
          <w:sz w:val="20"/>
          <w:szCs w:val="20"/>
        </w:rPr>
        <w:t xml:space="preserve">, J. R., &amp; </w:t>
      </w:r>
      <w:proofErr w:type="spellStart"/>
      <w:r w:rsidRPr="11814F31">
        <w:rPr>
          <w:color w:val="000000" w:themeColor="text1"/>
          <w:sz w:val="20"/>
          <w:szCs w:val="20"/>
        </w:rPr>
        <w:t>Loscocco</w:t>
      </w:r>
      <w:proofErr w:type="spellEnd"/>
      <w:r w:rsidRPr="11814F31">
        <w:rPr>
          <w:color w:val="000000" w:themeColor="text1"/>
          <w:sz w:val="20"/>
          <w:szCs w:val="20"/>
        </w:rPr>
        <w:t>, K. 2005. “Agency Leaders, Gendered Institutions, and Representative Bureaucracy.” </w:t>
      </w:r>
      <w:r w:rsidRPr="11814F31">
        <w:rPr>
          <w:i/>
          <w:iCs/>
          <w:color w:val="000000" w:themeColor="text1"/>
          <w:sz w:val="20"/>
          <w:szCs w:val="20"/>
        </w:rPr>
        <w:t>Public Administration Review</w:t>
      </w:r>
      <w:r w:rsidRPr="11814F31">
        <w:rPr>
          <w:color w:val="000000" w:themeColor="text1"/>
          <w:sz w:val="20"/>
          <w:szCs w:val="20"/>
        </w:rPr>
        <w:t>, 65(2): 158–170.</w:t>
      </w:r>
    </w:p>
    <w:p w14:paraId="353C5DE3" w14:textId="43B97C43" w:rsidR="0017609B" w:rsidRDefault="68798972" w:rsidP="68798972">
      <w:pPr>
        <w:shd w:val="clear" w:color="auto" w:fill="FFFFFF" w:themeFill="background1"/>
        <w:rPr>
          <w:color w:val="000000" w:themeColor="text1"/>
          <w:sz w:val="20"/>
          <w:szCs w:val="20"/>
        </w:rPr>
      </w:pPr>
      <w:proofErr w:type="spellStart"/>
      <w:r w:rsidRPr="68798972">
        <w:rPr>
          <w:color w:val="1A1A1A"/>
          <w:sz w:val="20"/>
          <w:szCs w:val="20"/>
        </w:rPr>
        <w:t>Sapiro</w:t>
      </w:r>
      <w:proofErr w:type="spellEnd"/>
      <w:r w:rsidRPr="68798972">
        <w:rPr>
          <w:color w:val="1A1A1A"/>
          <w:sz w:val="20"/>
          <w:szCs w:val="20"/>
        </w:rPr>
        <w:t>, Virginia. 1981. “When are Women’s Interests Interesting?” </w:t>
      </w:r>
      <w:r w:rsidRPr="68798972">
        <w:rPr>
          <w:rStyle w:val="Emphasis"/>
          <w:color w:val="1A1A1A"/>
          <w:sz w:val="20"/>
          <w:szCs w:val="20"/>
        </w:rPr>
        <w:t>American Political Science Review</w:t>
      </w:r>
      <w:r w:rsidRPr="68798972">
        <w:rPr>
          <w:color w:val="1A1A1A"/>
          <w:sz w:val="20"/>
          <w:szCs w:val="20"/>
        </w:rPr>
        <w:t xml:space="preserve">, 75 </w:t>
      </w:r>
      <w:r w:rsidRPr="68798972">
        <w:rPr>
          <w:color w:val="000000" w:themeColor="text1"/>
          <w:sz w:val="20"/>
          <w:szCs w:val="20"/>
        </w:rPr>
        <w:t>(September): 701–721</w:t>
      </w:r>
    </w:p>
    <w:p w14:paraId="152AFDF3" w14:textId="1F19729F" w:rsidR="0017609B" w:rsidRDefault="0017609B" w:rsidP="68798972">
      <w:pPr>
        <w:shd w:val="clear" w:color="auto" w:fill="FFFFFF" w:themeFill="background1"/>
        <w:rPr>
          <w:color w:val="000000" w:themeColor="text1"/>
          <w:sz w:val="20"/>
          <w:szCs w:val="20"/>
        </w:rPr>
      </w:pPr>
    </w:p>
    <w:p w14:paraId="574DB85D" w14:textId="0B7A7AC2" w:rsidR="0017609B" w:rsidRDefault="68798972" w:rsidP="68798972">
      <w:pPr>
        <w:rPr>
          <w:color w:val="000000" w:themeColor="text1"/>
          <w:sz w:val="20"/>
          <w:szCs w:val="20"/>
        </w:rPr>
      </w:pPr>
      <w:r w:rsidRPr="68798972">
        <w:rPr>
          <w:color w:val="000000" w:themeColor="text1"/>
          <w:sz w:val="20"/>
          <w:szCs w:val="20"/>
        </w:rPr>
        <w:t>Shapiro, Ian, Susan C. Stokes, Elisabeth Jean Wood and Alexander S. Kirshner (eds.). 2009. </w:t>
      </w:r>
      <w:r w:rsidRPr="68798972">
        <w:rPr>
          <w:rStyle w:val="Emphasis"/>
          <w:color w:val="000000" w:themeColor="text1"/>
          <w:sz w:val="20"/>
          <w:szCs w:val="20"/>
        </w:rPr>
        <w:t>Political Representation</w:t>
      </w:r>
      <w:r w:rsidRPr="68798972">
        <w:rPr>
          <w:color w:val="000000" w:themeColor="text1"/>
          <w:sz w:val="20"/>
          <w:szCs w:val="20"/>
        </w:rPr>
        <w:t>. Cambridge: Cambridge University Press.</w:t>
      </w:r>
    </w:p>
    <w:p w14:paraId="1042D83F" w14:textId="4A066F7A" w:rsidR="68798972" w:rsidRDefault="68798972" w:rsidP="68798972">
      <w:pPr>
        <w:rPr>
          <w:color w:val="000000" w:themeColor="text1"/>
          <w:sz w:val="20"/>
          <w:szCs w:val="20"/>
        </w:rPr>
      </w:pPr>
    </w:p>
    <w:p w14:paraId="64FF25F4" w14:textId="6ABD01EF" w:rsidR="0017609B" w:rsidRPr="00885A3D" w:rsidRDefault="68798972" w:rsidP="00885A3D">
      <w:pPr>
        <w:jc w:val="both"/>
        <w:rPr>
          <w:color w:val="000000" w:themeColor="text1"/>
          <w:sz w:val="20"/>
          <w:szCs w:val="20"/>
        </w:rPr>
      </w:pPr>
      <w:r w:rsidRPr="68798972">
        <w:rPr>
          <w:color w:val="000000" w:themeColor="text1"/>
          <w:sz w:val="20"/>
          <w:szCs w:val="20"/>
        </w:rPr>
        <w:t>Sowa, J.E. and Selden, S.C. 2003. “Administrative Discretion and Active Representation: An Expansion of the Theory of Representative Bureaucracy.” </w:t>
      </w:r>
      <w:r w:rsidRPr="68798972">
        <w:rPr>
          <w:i/>
          <w:iCs/>
          <w:color w:val="000000" w:themeColor="text1"/>
          <w:sz w:val="20"/>
          <w:szCs w:val="20"/>
        </w:rPr>
        <w:t>Public Administration Review</w:t>
      </w:r>
      <w:r w:rsidRPr="68798972">
        <w:rPr>
          <w:color w:val="000000" w:themeColor="text1"/>
          <w:sz w:val="20"/>
          <w:szCs w:val="20"/>
        </w:rPr>
        <w:t>, </w:t>
      </w:r>
      <w:r w:rsidRPr="68798972">
        <w:rPr>
          <w:i/>
          <w:iCs/>
          <w:color w:val="000000" w:themeColor="text1"/>
          <w:sz w:val="20"/>
          <w:szCs w:val="20"/>
        </w:rPr>
        <w:t>63</w:t>
      </w:r>
      <w:r w:rsidRPr="68798972">
        <w:rPr>
          <w:color w:val="000000" w:themeColor="text1"/>
          <w:sz w:val="20"/>
          <w:szCs w:val="20"/>
        </w:rPr>
        <w:t>(6): 700-710.</w:t>
      </w:r>
    </w:p>
    <w:p w14:paraId="3783EB9E" w14:textId="70000B68" w:rsidR="68798972" w:rsidRPr="00885A3D" w:rsidRDefault="11814F31" w:rsidP="00885A3D">
      <w:pPr>
        <w:pStyle w:val="NormalWeb"/>
        <w:shd w:val="clear" w:color="auto" w:fill="FFFFFF" w:themeFill="background1"/>
        <w:rPr>
          <w:color w:val="222222"/>
          <w:sz w:val="20"/>
          <w:szCs w:val="20"/>
        </w:rPr>
      </w:pPr>
      <w:r w:rsidRPr="11814F31">
        <w:rPr>
          <w:color w:val="222222"/>
          <w:sz w:val="20"/>
          <w:szCs w:val="20"/>
        </w:rPr>
        <w:t xml:space="preserve">Subramaniam, V., 1967. Representative bureaucracy: A reassessment. </w:t>
      </w:r>
      <w:r w:rsidRPr="11814F31">
        <w:rPr>
          <w:i/>
          <w:iCs/>
          <w:color w:val="222222"/>
          <w:sz w:val="20"/>
          <w:szCs w:val="20"/>
        </w:rPr>
        <w:t>American Political Science Review</w:t>
      </w:r>
      <w:r w:rsidRPr="11814F31">
        <w:rPr>
          <w:color w:val="222222"/>
          <w:sz w:val="20"/>
          <w:szCs w:val="20"/>
        </w:rPr>
        <w:t>, 61(4), pp.1010-1019.</w:t>
      </w:r>
    </w:p>
    <w:p w14:paraId="75C2E1D3" w14:textId="4CC28FF7" w:rsidR="0017609B" w:rsidRPr="00885A3D" w:rsidRDefault="68798972" w:rsidP="00885A3D">
      <w:pPr>
        <w:jc w:val="both"/>
        <w:rPr>
          <w:color w:val="202122"/>
          <w:sz w:val="20"/>
          <w:szCs w:val="20"/>
        </w:rPr>
      </w:pPr>
      <w:r w:rsidRPr="68798972">
        <w:rPr>
          <w:color w:val="202122"/>
          <w:sz w:val="20"/>
          <w:szCs w:val="20"/>
        </w:rPr>
        <w:t xml:space="preserve">Theobald, N.A. and D.P. Haider-Markel. 2008. </w:t>
      </w:r>
      <w:r w:rsidRPr="68798972">
        <w:rPr>
          <w:sz w:val="20"/>
          <w:szCs w:val="20"/>
        </w:rPr>
        <w:t>"Race, Bureaucracy, and Symbolic Representation: Interactions between Citizens and Police."</w:t>
      </w:r>
      <w:r w:rsidRPr="68798972">
        <w:rPr>
          <w:color w:val="202122"/>
          <w:sz w:val="20"/>
          <w:szCs w:val="20"/>
        </w:rPr>
        <w:t> </w:t>
      </w:r>
      <w:r w:rsidRPr="68798972">
        <w:rPr>
          <w:i/>
          <w:iCs/>
          <w:color w:val="202122"/>
          <w:sz w:val="20"/>
          <w:szCs w:val="20"/>
        </w:rPr>
        <w:t>Journal of Public Administration Research and Theory</w:t>
      </w:r>
      <w:r w:rsidRPr="68798972">
        <w:rPr>
          <w:color w:val="202122"/>
          <w:sz w:val="20"/>
          <w:szCs w:val="20"/>
        </w:rPr>
        <w:t>, 19 (2): 409–426. </w:t>
      </w:r>
    </w:p>
    <w:p w14:paraId="0E0D65F9" w14:textId="7555621F" w:rsidR="0017609B" w:rsidRDefault="11814F31" w:rsidP="11814F31">
      <w:pPr>
        <w:pStyle w:val="NormalWeb"/>
        <w:shd w:val="clear" w:color="auto" w:fill="FFFFFF" w:themeFill="background1"/>
        <w:rPr>
          <w:color w:val="000000" w:themeColor="text1"/>
          <w:sz w:val="20"/>
          <w:szCs w:val="20"/>
        </w:rPr>
      </w:pPr>
      <w:r w:rsidRPr="11814F31">
        <w:rPr>
          <w:color w:val="222222"/>
          <w:sz w:val="20"/>
          <w:szCs w:val="20"/>
        </w:rPr>
        <w:t xml:space="preserve">Wilkins, V.M., 2007. Exploring the causal story: Gender, active representation, and bureaucratic priorities. </w:t>
      </w:r>
      <w:r w:rsidRPr="11814F31">
        <w:rPr>
          <w:i/>
          <w:iCs/>
          <w:color w:val="222222"/>
          <w:sz w:val="20"/>
          <w:szCs w:val="20"/>
        </w:rPr>
        <w:t>Journal of Public Administration Research and Theory</w:t>
      </w:r>
      <w:r w:rsidRPr="11814F31">
        <w:rPr>
          <w:color w:val="222222"/>
          <w:sz w:val="20"/>
          <w:szCs w:val="20"/>
        </w:rPr>
        <w:t>, 17(1), pp.77-94.</w:t>
      </w:r>
    </w:p>
    <w:p w14:paraId="4DDB9CAD" w14:textId="199FFADE" w:rsidR="00A37794" w:rsidRPr="00942E22" w:rsidRDefault="00A37794" w:rsidP="68798972">
      <w:pPr>
        <w:rPr>
          <w:color w:val="212121"/>
          <w:sz w:val="20"/>
          <w:szCs w:val="20"/>
        </w:rPr>
      </w:pPr>
    </w:p>
    <w:p w14:paraId="1CEDFCE2" w14:textId="328127F6" w:rsidR="68798972" w:rsidRDefault="68798972" w:rsidP="68798972">
      <w:pPr>
        <w:rPr>
          <w:color w:val="212121"/>
          <w:sz w:val="20"/>
          <w:szCs w:val="20"/>
        </w:rPr>
      </w:pPr>
    </w:p>
    <w:p w14:paraId="7D1682B8" w14:textId="2916DF04" w:rsidR="00A37794" w:rsidRPr="0099613F" w:rsidRDefault="00A37794" w:rsidP="00A37794">
      <w:pPr>
        <w:jc w:val="both"/>
        <w:rPr>
          <w:b/>
          <w:bCs/>
          <w:color w:val="C00000"/>
        </w:rPr>
      </w:pPr>
      <w:r w:rsidRPr="0099613F">
        <w:rPr>
          <w:b/>
          <w:bCs/>
          <w:color w:val="C00000"/>
        </w:rPr>
        <w:t xml:space="preserve">Week 8 (October </w:t>
      </w:r>
      <w:r w:rsidR="00AF7820">
        <w:rPr>
          <w:b/>
          <w:bCs/>
          <w:color w:val="C00000"/>
        </w:rPr>
        <w:t>14</w:t>
      </w:r>
      <w:r w:rsidRPr="0099613F">
        <w:rPr>
          <w:b/>
          <w:bCs/>
          <w:color w:val="C00000"/>
        </w:rPr>
        <w:t xml:space="preserve">): Decision-Making </w:t>
      </w:r>
    </w:p>
    <w:p w14:paraId="63A1BFEF" w14:textId="77777777" w:rsidR="00A37794" w:rsidRDefault="00A37794" w:rsidP="00A37794">
      <w:pPr>
        <w:jc w:val="both"/>
        <w:rPr>
          <w:b/>
          <w:bCs/>
        </w:rPr>
      </w:pPr>
    </w:p>
    <w:p w14:paraId="4F4D0DAA" w14:textId="7F2861C3" w:rsidR="00A37794" w:rsidRPr="0086200A" w:rsidRDefault="0E780762" w:rsidP="00A37794">
      <w:pPr>
        <w:jc w:val="both"/>
        <w:rPr>
          <w:sz w:val="20"/>
          <w:szCs w:val="20"/>
        </w:rPr>
      </w:pPr>
      <w:r w:rsidRPr="0086200A">
        <w:rPr>
          <w:sz w:val="20"/>
          <w:szCs w:val="20"/>
        </w:rPr>
        <w:t xml:space="preserve">Lindblom, Charles. 1959. “The Science of Muddling Through,” </w:t>
      </w:r>
      <w:r w:rsidRPr="0086200A">
        <w:rPr>
          <w:i/>
          <w:iCs/>
          <w:sz w:val="20"/>
          <w:szCs w:val="20"/>
        </w:rPr>
        <w:t xml:space="preserve">Public Administration Review </w:t>
      </w:r>
      <w:r w:rsidRPr="0086200A">
        <w:rPr>
          <w:sz w:val="20"/>
          <w:szCs w:val="20"/>
        </w:rPr>
        <w:t xml:space="preserve">19(2): 79-88. </w:t>
      </w:r>
      <w:r w:rsidRPr="0086200A">
        <w:rPr>
          <w:color w:val="000000" w:themeColor="text1"/>
          <w:sz w:val="20"/>
          <w:szCs w:val="20"/>
        </w:rPr>
        <w:t>(12 pp)</w:t>
      </w:r>
    </w:p>
    <w:p w14:paraId="5A12046E" w14:textId="77777777" w:rsidR="00A37794" w:rsidRPr="00942C7A" w:rsidRDefault="00A37794" w:rsidP="00A37794">
      <w:pPr>
        <w:jc w:val="both"/>
        <w:rPr>
          <w:sz w:val="20"/>
          <w:szCs w:val="20"/>
          <w:highlight w:val="yellow"/>
        </w:rPr>
      </w:pPr>
    </w:p>
    <w:p w14:paraId="58FBDC7D" w14:textId="77777777" w:rsidR="00A37794" w:rsidRPr="001C48F7" w:rsidRDefault="00A37794" w:rsidP="00A37794">
      <w:pPr>
        <w:jc w:val="both"/>
        <w:rPr>
          <w:color w:val="333333"/>
          <w:sz w:val="20"/>
          <w:szCs w:val="20"/>
          <w:shd w:val="clear" w:color="auto" w:fill="FFFFFF"/>
        </w:rPr>
      </w:pPr>
      <w:r w:rsidRPr="001C48F7">
        <w:rPr>
          <w:color w:val="333333"/>
          <w:sz w:val="20"/>
          <w:szCs w:val="20"/>
          <w:shd w:val="clear" w:color="auto" w:fill="FFFFFF"/>
        </w:rPr>
        <w:t>Janis, Irving L. 1972. </w:t>
      </w:r>
      <w:r w:rsidRPr="001C48F7">
        <w:rPr>
          <w:rStyle w:val="Emphasis"/>
          <w:color w:val="333333"/>
          <w:sz w:val="20"/>
          <w:szCs w:val="20"/>
          <w:shd w:val="clear" w:color="auto" w:fill="FFFFFF"/>
        </w:rPr>
        <w:t>Groupthink: Psychological Studies of Policy Decisions and Fiascoes.</w:t>
      </w:r>
      <w:r w:rsidRPr="001C48F7">
        <w:rPr>
          <w:color w:val="333333"/>
          <w:sz w:val="20"/>
          <w:szCs w:val="20"/>
          <w:shd w:val="clear" w:color="auto" w:fill="FFFFFF"/>
        </w:rPr>
        <w:t xml:space="preserve"> Wadsworth: Cengage Learning. Ch.1, 2, and 8 (74 pp). </w:t>
      </w:r>
    </w:p>
    <w:p w14:paraId="514681C6" w14:textId="77777777" w:rsidR="00A37794" w:rsidRPr="001C48F7" w:rsidRDefault="00A37794" w:rsidP="00A37794">
      <w:pPr>
        <w:ind w:left="720"/>
        <w:jc w:val="both"/>
        <w:rPr>
          <w:sz w:val="20"/>
          <w:szCs w:val="20"/>
        </w:rPr>
      </w:pPr>
      <w:r w:rsidRPr="001C48F7">
        <w:rPr>
          <w:sz w:val="20"/>
          <w:szCs w:val="20"/>
        </w:rPr>
        <w:t xml:space="preserve">Suggested: for a great literature review on the impact of Janis’ work, see </w:t>
      </w:r>
      <w:proofErr w:type="spellStart"/>
      <w:r w:rsidRPr="001C48F7">
        <w:rPr>
          <w:sz w:val="20"/>
          <w:szCs w:val="20"/>
        </w:rPr>
        <w:t>Paul’t</w:t>
      </w:r>
      <w:proofErr w:type="spellEnd"/>
      <w:r w:rsidRPr="001C48F7">
        <w:rPr>
          <w:sz w:val="20"/>
          <w:szCs w:val="20"/>
        </w:rPr>
        <w:t xml:space="preserve"> Hart. 1991. “Irving Janis’s Victims of Groupthink.” </w:t>
      </w:r>
      <w:r w:rsidRPr="001C48F7">
        <w:rPr>
          <w:i/>
          <w:iCs/>
          <w:sz w:val="20"/>
          <w:szCs w:val="20"/>
        </w:rPr>
        <w:t>Political Psychology</w:t>
      </w:r>
      <w:r w:rsidRPr="001C48F7">
        <w:rPr>
          <w:sz w:val="20"/>
          <w:szCs w:val="20"/>
        </w:rPr>
        <w:t xml:space="preserve">, 12(2): 247-278. </w:t>
      </w:r>
    </w:p>
    <w:p w14:paraId="18ED6505" w14:textId="77777777" w:rsidR="00A37794" w:rsidRPr="00942C7A" w:rsidRDefault="00A37794" w:rsidP="00A37794">
      <w:pPr>
        <w:jc w:val="both"/>
        <w:rPr>
          <w:sz w:val="20"/>
          <w:szCs w:val="20"/>
          <w:highlight w:val="yellow"/>
        </w:rPr>
      </w:pPr>
    </w:p>
    <w:p w14:paraId="205DF346" w14:textId="2A1E3036" w:rsidR="00A37794" w:rsidRDefault="0E780762" w:rsidP="68798972">
      <w:pPr>
        <w:jc w:val="both"/>
        <w:rPr>
          <w:sz w:val="20"/>
          <w:szCs w:val="20"/>
        </w:rPr>
      </w:pPr>
      <w:r w:rsidRPr="0086200A">
        <w:rPr>
          <w:sz w:val="20"/>
          <w:szCs w:val="20"/>
        </w:rPr>
        <w:t xml:space="preserve">Allison, Graham T. 1969. “Conceptual Models and the Cuban Missile Crisis.” </w:t>
      </w:r>
      <w:r w:rsidRPr="0086200A">
        <w:rPr>
          <w:i/>
          <w:iCs/>
          <w:sz w:val="20"/>
          <w:szCs w:val="20"/>
        </w:rPr>
        <w:t>American Political Science Review</w:t>
      </w:r>
      <w:r w:rsidRPr="0086200A">
        <w:rPr>
          <w:sz w:val="20"/>
          <w:szCs w:val="20"/>
        </w:rPr>
        <w:t xml:space="preserve"> 63(3): 689-718. (30 pp)</w:t>
      </w:r>
    </w:p>
    <w:p w14:paraId="5C828F6B" w14:textId="7D4A5E07" w:rsidR="0E780762" w:rsidRDefault="0E780762" w:rsidP="0E780762">
      <w:pPr>
        <w:jc w:val="both"/>
        <w:rPr>
          <w:sz w:val="20"/>
          <w:szCs w:val="20"/>
        </w:rPr>
      </w:pPr>
    </w:p>
    <w:p w14:paraId="1EE41FD1" w14:textId="1A6B5CD5" w:rsidR="0E780762" w:rsidRDefault="0E780762" w:rsidP="0E780762">
      <w:pPr>
        <w:jc w:val="both"/>
        <w:rPr>
          <w:color w:val="222222"/>
          <w:sz w:val="20"/>
          <w:szCs w:val="20"/>
        </w:rPr>
      </w:pPr>
      <w:r w:rsidRPr="001C48F7">
        <w:rPr>
          <w:color w:val="222222"/>
          <w:sz w:val="20"/>
          <w:szCs w:val="20"/>
        </w:rPr>
        <w:t>Rosati, J.A., 1981. “Developing a Systematic Decision-Making Framework: Bureaucratic Politics in Perspective.” </w:t>
      </w:r>
      <w:r w:rsidRPr="001C48F7">
        <w:rPr>
          <w:i/>
          <w:iCs/>
          <w:color w:val="222222"/>
          <w:sz w:val="20"/>
          <w:szCs w:val="20"/>
        </w:rPr>
        <w:t>World Politics</w:t>
      </w:r>
      <w:r w:rsidRPr="001C48F7">
        <w:rPr>
          <w:color w:val="222222"/>
          <w:sz w:val="20"/>
          <w:szCs w:val="20"/>
        </w:rPr>
        <w:t>, 33(2), pp.234-252. (20 pp)</w:t>
      </w:r>
    </w:p>
    <w:p w14:paraId="02D3448C" w14:textId="43FE72EE" w:rsidR="0E780762" w:rsidRDefault="0E780762" w:rsidP="0E780762">
      <w:pPr>
        <w:jc w:val="both"/>
        <w:rPr>
          <w:sz w:val="20"/>
          <w:szCs w:val="20"/>
        </w:rPr>
      </w:pPr>
    </w:p>
    <w:p w14:paraId="492A25E9" w14:textId="45950563" w:rsidR="0E780762" w:rsidRDefault="0E780762" w:rsidP="0E780762">
      <w:pPr>
        <w:jc w:val="both"/>
        <w:rPr>
          <w:sz w:val="20"/>
          <w:szCs w:val="20"/>
        </w:rPr>
      </w:pPr>
    </w:p>
    <w:p w14:paraId="7A2FDC0E" w14:textId="77777777" w:rsidR="00885A3D" w:rsidRDefault="00885A3D">
      <w:pPr>
        <w:spacing w:after="160" w:line="278" w:lineRule="auto"/>
        <w:rPr>
          <w:b/>
          <w:bCs/>
          <w:i/>
          <w:iCs/>
          <w:sz w:val="20"/>
          <w:szCs w:val="20"/>
        </w:rPr>
      </w:pPr>
      <w:r>
        <w:rPr>
          <w:b/>
          <w:bCs/>
          <w:i/>
          <w:iCs/>
          <w:sz w:val="20"/>
          <w:szCs w:val="20"/>
        </w:rPr>
        <w:br w:type="page"/>
      </w:r>
    </w:p>
    <w:p w14:paraId="4F4A7788" w14:textId="5F19C1E2" w:rsidR="00A37794" w:rsidRPr="005C4DAC" w:rsidRDefault="68798972" w:rsidP="68798972">
      <w:pPr>
        <w:jc w:val="both"/>
        <w:rPr>
          <w:b/>
          <w:bCs/>
          <w:i/>
          <w:iCs/>
          <w:sz w:val="20"/>
          <w:szCs w:val="20"/>
        </w:rPr>
      </w:pPr>
      <w:r w:rsidRPr="68798972">
        <w:rPr>
          <w:b/>
          <w:bCs/>
          <w:i/>
          <w:iCs/>
          <w:sz w:val="20"/>
          <w:szCs w:val="20"/>
        </w:rPr>
        <w:lastRenderedPageBreak/>
        <w:t>Recommended Reading:</w:t>
      </w:r>
    </w:p>
    <w:p w14:paraId="0CD6036C" w14:textId="71817E66" w:rsidR="0E780762" w:rsidRDefault="0E780762" w:rsidP="0E780762">
      <w:pPr>
        <w:jc w:val="both"/>
        <w:rPr>
          <w:sz w:val="20"/>
          <w:szCs w:val="20"/>
        </w:rPr>
      </w:pPr>
    </w:p>
    <w:p w14:paraId="557F556D" w14:textId="23EF8231" w:rsidR="0E780762" w:rsidRDefault="0E780762" w:rsidP="0E780762">
      <w:pPr>
        <w:jc w:val="both"/>
        <w:rPr>
          <w:color w:val="222222"/>
          <w:sz w:val="20"/>
          <w:szCs w:val="20"/>
        </w:rPr>
      </w:pPr>
      <w:proofErr w:type="spellStart"/>
      <w:r w:rsidRPr="0E780762">
        <w:rPr>
          <w:color w:val="222222"/>
          <w:sz w:val="20"/>
          <w:szCs w:val="20"/>
        </w:rPr>
        <w:t>Brunsson</w:t>
      </w:r>
      <w:proofErr w:type="spellEnd"/>
      <w:r w:rsidRPr="0E780762">
        <w:rPr>
          <w:color w:val="222222"/>
          <w:sz w:val="20"/>
          <w:szCs w:val="20"/>
        </w:rPr>
        <w:t>, N., 2007. </w:t>
      </w:r>
      <w:r w:rsidRPr="0E780762">
        <w:rPr>
          <w:i/>
          <w:iCs/>
          <w:color w:val="222222"/>
          <w:sz w:val="20"/>
          <w:szCs w:val="20"/>
        </w:rPr>
        <w:t>The Consequences of Decision-Making</w:t>
      </w:r>
      <w:r w:rsidRPr="0E780762">
        <w:rPr>
          <w:color w:val="222222"/>
          <w:sz w:val="20"/>
          <w:szCs w:val="20"/>
        </w:rPr>
        <w:t>. Oxford University Press.</w:t>
      </w:r>
    </w:p>
    <w:p w14:paraId="394F3387" w14:textId="3598B667" w:rsidR="0E780762" w:rsidRDefault="0E780762" w:rsidP="0E780762">
      <w:pPr>
        <w:jc w:val="both"/>
        <w:rPr>
          <w:color w:val="202122"/>
          <w:sz w:val="20"/>
          <w:szCs w:val="20"/>
        </w:rPr>
      </w:pPr>
    </w:p>
    <w:p w14:paraId="45DD8D65" w14:textId="77777777" w:rsidR="000F6173" w:rsidRPr="001F43C6" w:rsidRDefault="000F6173" w:rsidP="000F6173">
      <w:pPr>
        <w:jc w:val="both"/>
        <w:rPr>
          <w:color w:val="000000" w:themeColor="text1"/>
          <w:sz w:val="20"/>
          <w:szCs w:val="20"/>
        </w:rPr>
      </w:pPr>
      <w:r w:rsidRPr="001F43C6">
        <w:rPr>
          <w:color w:val="202122"/>
          <w:sz w:val="20"/>
          <w:szCs w:val="20"/>
          <w:shd w:val="clear" w:color="auto" w:fill="FFFFFF"/>
        </w:rPr>
        <w:t>Cohen, M.D., March, J.G., and Olsen, J.P. 1972. "A Garbage Can Model of Organizational Choice." </w:t>
      </w:r>
      <w:r w:rsidRPr="0E780762">
        <w:rPr>
          <w:i/>
          <w:iCs/>
          <w:color w:val="202122"/>
          <w:sz w:val="20"/>
          <w:szCs w:val="20"/>
          <w:shd w:val="clear" w:color="auto" w:fill="FFFFFF"/>
        </w:rPr>
        <w:t>Administrative Science Quarterly</w:t>
      </w:r>
      <w:r w:rsidRPr="001F43C6">
        <w:rPr>
          <w:color w:val="202122"/>
          <w:sz w:val="20"/>
          <w:szCs w:val="20"/>
          <w:shd w:val="clear" w:color="auto" w:fill="FFFFFF"/>
        </w:rPr>
        <w:t>. 17 (1): 1–25.</w:t>
      </w:r>
      <w:r w:rsidRPr="001F43C6">
        <w:rPr>
          <w:color w:val="000000" w:themeColor="text1"/>
          <w:sz w:val="20"/>
          <w:szCs w:val="20"/>
        </w:rPr>
        <w:t xml:space="preserve"> (26 pp)</w:t>
      </w:r>
    </w:p>
    <w:p w14:paraId="70E194D5" w14:textId="1E9A1643" w:rsidR="000F6173" w:rsidRPr="001F43C6" w:rsidRDefault="000F6173" w:rsidP="0E780762">
      <w:pPr>
        <w:jc w:val="both"/>
        <w:rPr>
          <w:color w:val="000000" w:themeColor="text1"/>
          <w:sz w:val="20"/>
          <w:szCs w:val="20"/>
        </w:rPr>
      </w:pPr>
    </w:p>
    <w:p w14:paraId="0CAC80C9" w14:textId="1425F728" w:rsidR="000F6173" w:rsidRPr="001F43C6" w:rsidRDefault="0E780762" w:rsidP="0E780762">
      <w:pPr>
        <w:jc w:val="both"/>
        <w:rPr>
          <w:color w:val="000000" w:themeColor="text1"/>
          <w:sz w:val="20"/>
          <w:szCs w:val="20"/>
          <w:shd w:val="clear" w:color="auto" w:fill="FFFFFF"/>
        </w:rPr>
      </w:pPr>
      <w:r w:rsidRPr="0E780762">
        <w:rPr>
          <w:color w:val="222222"/>
          <w:sz w:val="20"/>
          <w:szCs w:val="20"/>
        </w:rPr>
        <w:t>Edwards, W., 1954. “The Theory of Decision Making.” </w:t>
      </w:r>
      <w:r w:rsidRPr="0E780762">
        <w:rPr>
          <w:i/>
          <w:iCs/>
          <w:color w:val="222222"/>
          <w:sz w:val="20"/>
          <w:szCs w:val="20"/>
        </w:rPr>
        <w:t>Psychological bulletin</w:t>
      </w:r>
      <w:r w:rsidRPr="0E780762">
        <w:rPr>
          <w:color w:val="222222"/>
          <w:sz w:val="20"/>
          <w:szCs w:val="20"/>
        </w:rPr>
        <w:t>, </w:t>
      </w:r>
      <w:r w:rsidRPr="0E780762">
        <w:rPr>
          <w:i/>
          <w:iCs/>
          <w:color w:val="222222"/>
          <w:sz w:val="20"/>
          <w:szCs w:val="20"/>
        </w:rPr>
        <w:t>51</w:t>
      </w:r>
      <w:r w:rsidRPr="0E780762">
        <w:rPr>
          <w:color w:val="222222"/>
          <w:sz w:val="20"/>
          <w:szCs w:val="20"/>
        </w:rPr>
        <w:t>(4), p.380+.</w:t>
      </w:r>
    </w:p>
    <w:p w14:paraId="4524D475" w14:textId="77777777" w:rsidR="000F6173" w:rsidRPr="001F43C6" w:rsidRDefault="000F6173" w:rsidP="000F6173">
      <w:pPr>
        <w:jc w:val="both"/>
        <w:rPr>
          <w:color w:val="222222"/>
          <w:sz w:val="20"/>
          <w:szCs w:val="20"/>
          <w:shd w:val="clear" w:color="auto" w:fill="FFFFFF"/>
        </w:rPr>
      </w:pPr>
    </w:p>
    <w:p w14:paraId="1C270646" w14:textId="0D134B27" w:rsidR="000F6173" w:rsidRPr="001F43C6" w:rsidRDefault="000F6173" w:rsidP="000F6173">
      <w:pPr>
        <w:jc w:val="both"/>
        <w:rPr>
          <w:color w:val="222222"/>
          <w:sz w:val="20"/>
          <w:szCs w:val="20"/>
          <w:shd w:val="clear" w:color="auto" w:fill="FFFFFF"/>
        </w:rPr>
      </w:pPr>
      <w:r w:rsidRPr="001F43C6">
        <w:rPr>
          <w:color w:val="222222"/>
          <w:sz w:val="20"/>
          <w:szCs w:val="20"/>
          <w:shd w:val="clear" w:color="auto" w:fill="FFFFFF"/>
        </w:rPr>
        <w:t>Jones, B.D., 1994. </w:t>
      </w:r>
      <w:r w:rsidRPr="0E780762">
        <w:rPr>
          <w:i/>
          <w:iCs/>
          <w:color w:val="222222"/>
          <w:sz w:val="20"/>
          <w:szCs w:val="20"/>
          <w:shd w:val="clear" w:color="auto" w:fill="FFFFFF"/>
        </w:rPr>
        <w:t>Reconceiving Decision-making in Democratic Politics: Attention, Choice, and Public Policy</w:t>
      </w:r>
      <w:r w:rsidRPr="001F43C6">
        <w:rPr>
          <w:color w:val="222222"/>
          <w:sz w:val="20"/>
          <w:szCs w:val="20"/>
          <w:shd w:val="clear" w:color="auto" w:fill="FFFFFF"/>
        </w:rPr>
        <w:t>. University of Chicago Press.</w:t>
      </w:r>
    </w:p>
    <w:p w14:paraId="63E9AACF" w14:textId="130F453C" w:rsidR="000F6173" w:rsidRPr="001F43C6" w:rsidRDefault="000F6173" w:rsidP="0E780762">
      <w:pPr>
        <w:jc w:val="both"/>
        <w:rPr>
          <w:color w:val="222222"/>
          <w:sz w:val="20"/>
          <w:szCs w:val="20"/>
        </w:rPr>
      </w:pPr>
    </w:p>
    <w:p w14:paraId="6A154D2B" w14:textId="3812A725" w:rsidR="000F6173" w:rsidRPr="001F43C6" w:rsidRDefault="0E780762" w:rsidP="0E780762">
      <w:pPr>
        <w:jc w:val="both"/>
        <w:rPr>
          <w:color w:val="000000" w:themeColor="text1"/>
          <w:sz w:val="20"/>
          <w:szCs w:val="20"/>
        </w:rPr>
      </w:pPr>
      <w:proofErr w:type="spellStart"/>
      <w:r w:rsidRPr="0E780762">
        <w:rPr>
          <w:color w:val="000000" w:themeColor="text1"/>
          <w:sz w:val="20"/>
          <w:szCs w:val="20"/>
        </w:rPr>
        <w:t>Lasswell</w:t>
      </w:r>
      <w:proofErr w:type="spellEnd"/>
      <w:r w:rsidRPr="0E780762">
        <w:rPr>
          <w:color w:val="000000" w:themeColor="text1"/>
          <w:sz w:val="20"/>
          <w:szCs w:val="20"/>
        </w:rPr>
        <w:t xml:space="preserve">, Harold D. 1956. </w:t>
      </w:r>
      <w:r w:rsidRPr="0E780762">
        <w:rPr>
          <w:i/>
          <w:iCs/>
          <w:color w:val="000000" w:themeColor="text1"/>
          <w:sz w:val="20"/>
          <w:szCs w:val="20"/>
        </w:rPr>
        <w:t>The Decision Process: Seven Categories of Functional Analysis</w:t>
      </w:r>
      <w:r w:rsidRPr="0E780762">
        <w:rPr>
          <w:color w:val="000000" w:themeColor="text1"/>
          <w:sz w:val="20"/>
          <w:szCs w:val="20"/>
        </w:rPr>
        <w:t>. College Park, Maryland: University of Maryland Press, 1956.</w:t>
      </w:r>
    </w:p>
    <w:p w14:paraId="696CF0AA" w14:textId="667F21DF" w:rsidR="000F6173" w:rsidRPr="001F43C6" w:rsidRDefault="000F6173" w:rsidP="0E780762">
      <w:pPr>
        <w:jc w:val="both"/>
        <w:rPr>
          <w:color w:val="222222"/>
          <w:sz w:val="20"/>
          <w:szCs w:val="20"/>
        </w:rPr>
      </w:pPr>
    </w:p>
    <w:p w14:paraId="11E86F25" w14:textId="7ABDBD78" w:rsidR="000F6173" w:rsidRPr="001F43C6" w:rsidRDefault="0E780762" w:rsidP="0E780762">
      <w:pPr>
        <w:jc w:val="both"/>
        <w:rPr>
          <w:color w:val="222222"/>
          <w:sz w:val="20"/>
          <w:szCs w:val="20"/>
        </w:rPr>
      </w:pPr>
      <w:proofErr w:type="spellStart"/>
      <w:r w:rsidRPr="0E780762">
        <w:rPr>
          <w:color w:val="222222"/>
          <w:sz w:val="20"/>
          <w:szCs w:val="20"/>
        </w:rPr>
        <w:t>Lowi</w:t>
      </w:r>
      <w:proofErr w:type="spellEnd"/>
      <w:r w:rsidRPr="0E780762">
        <w:rPr>
          <w:color w:val="222222"/>
          <w:sz w:val="20"/>
          <w:szCs w:val="20"/>
        </w:rPr>
        <w:t xml:space="preserve">, T., 1970. Decision Making vs. Policy Making: Toward an Antidote for Technocracy.” </w:t>
      </w:r>
      <w:r w:rsidRPr="0E780762">
        <w:rPr>
          <w:i/>
          <w:iCs/>
          <w:color w:val="222222"/>
          <w:sz w:val="20"/>
          <w:szCs w:val="20"/>
        </w:rPr>
        <w:t>Public Administration Review</w:t>
      </w:r>
      <w:r w:rsidRPr="0E780762">
        <w:rPr>
          <w:color w:val="222222"/>
          <w:sz w:val="20"/>
          <w:szCs w:val="20"/>
        </w:rPr>
        <w:t>, 30(3): 314-325.</w:t>
      </w:r>
    </w:p>
    <w:p w14:paraId="07DDCE2D" w14:textId="066D756F" w:rsidR="000F6173" w:rsidRPr="001F43C6" w:rsidRDefault="000F6173" w:rsidP="0E780762">
      <w:pPr>
        <w:jc w:val="both"/>
        <w:rPr>
          <w:color w:val="222222"/>
          <w:sz w:val="20"/>
          <w:szCs w:val="20"/>
        </w:rPr>
      </w:pPr>
    </w:p>
    <w:p w14:paraId="38ED3D78" w14:textId="19709135" w:rsidR="000F6173" w:rsidRPr="001F43C6" w:rsidRDefault="0E780762" w:rsidP="0E780762">
      <w:pPr>
        <w:jc w:val="both"/>
        <w:rPr>
          <w:color w:val="222222"/>
          <w:sz w:val="20"/>
          <w:szCs w:val="20"/>
        </w:rPr>
      </w:pPr>
      <w:proofErr w:type="spellStart"/>
      <w:r w:rsidRPr="0E780762">
        <w:rPr>
          <w:color w:val="222222"/>
          <w:sz w:val="20"/>
          <w:szCs w:val="20"/>
        </w:rPr>
        <w:t>Mintz</w:t>
      </w:r>
      <w:proofErr w:type="spellEnd"/>
      <w:r w:rsidRPr="0E780762">
        <w:rPr>
          <w:color w:val="222222"/>
          <w:sz w:val="20"/>
          <w:szCs w:val="20"/>
        </w:rPr>
        <w:t xml:space="preserve">, A. and </w:t>
      </w:r>
      <w:proofErr w:type="spellStart"/>
      <w:r w:rsidRPr="0E780762">
        <w:rPr>
          <w:color w:val="222222"/>
          <w:sz w:val="20"/>
          <w:szCs w:val="20"/>
        </w:rPr>
        <w:t>DeRouen</w:t>
      </w:r>
      <w:proofErr w:type="spellEnd"/>
      <w:r w:rsidRPr="0E780762">
        <w:rPr>
          <w:color w:val="222222"/>
          <w:sz w:val="20"/>
          <w:szCs w:val="20"/>
        </w:rPr>
        <w:t xml:space="preserve"> Jr, K., 2010. </w:t>
      </w:r>
      <w:r w:rsidRPr="0E780762">
        <w:rPr>
          <w:i/>
          <w:iCs/>
          <w:color w:val="222222"/>
          <w:sz w:val="20"/>
          <w:szCs w:val="20"/>
        </w:rPr>
        <w:t>Understanding Foreign Policy Decision Making</w:t>
      </w:r>
      <w:r w:rsidRPr="0E780762">
        <w:rPr>
          <w:color w:val="222222"/>
          <w:sz w:val="20"/>
          <w:szCs w:val="20"/>
        </w:rPr>
        <w:t>. Cambridge University Press.</w:t>
      </w:r>
    </w:p>
    <w:p w14:paraId="250A019C" w14:textId="3CEEDFB3" w:rsidR="000F6173" w:rsidRPr="001F43C6" w:rsidRDefault="000F6173" w:rsidP="0E780762">
      <w:pPr>
        <w:jc w:val="both"/>
        <w:rPr>
          <w:color w:val="222222"/>
          <w:sz w:val="20"/>
          <w:szCs w:val="20"/>
        </w:rPr>
      </w:pPr>
    </w:p>
    <w:p w14:paraId="194720C5" w14:textId="1C0DA584" w:rsidR="000F6173" w:rsidRPr="001F43C6" w:rsidRDefault="0E780762" w:rsidP="0E780762">
      <w:pPr>
        <w:jc w:val="both"/>
        <w:rPr>
          <w:color w:val="222222"/>
          <w:sz w:val="20"/>
          <w:szCs w:val="20"/>
        </w:rPr>
      </w:pPr>
      <w:r w:rsidRPr="0E780762">
        <w:rPr>
          <w:color w:val="222222"/>
          <w:sz w:val="20"/>
          <w:szCs w:val="20"/>
        </w:rPr>
        <w:t>Peterson, J., 1995. “Decision‐making in the European Union: Towards a Framework for Analysis.” </w:t>
      </w:r>
      <w:r w:rsidRPr="0E780762">
        <w:rPr>
          <w:i/>
          <w:iCs/>
          <w:color w:val="222222"/>
          <w:sz w:val="20"/>
          <w:szCs w:val="20"/>
        </w:rPr>
        <w:t>Journal of European Public Policy</w:t>
      </w:r>
      <w:r w:rsidRPr="0E780762">
        <w:rPr>
          <w:color w:val="222222"/>
          <w:sz w:val="20"/>
          <w:szCs w:val="20"/>
        </w:rPr>
        <w:t>, 2(1), pp.69-93.</w:t>
      </w:r>
    </w:p>
    <w:p w14:paraId="785AB581" w14:textId="06DBC6EF" w:rsidR="000F6173" w:rsidRPr="001F43C6" w:rsidRDefault="000F6173" w:rsidP="0E780762">
      <w:pPr>
        <w:jc w:val="both"/>
        <w:rPr>
          <w:color w:val="222222"/>
          <w:sz w:val="20"/>
          <w:szCs w:val="20"/>
        </w:rPr>
      </w:pPr>
    </w:p>
    <w:p w14:paraId="45E95BC4" w14:textId="530F6E8F" w:rsidR="000F6173" w:rsidRPr="001F43C6" w:rsidRDefault="0E780762" w:rsidP="0E780762">
      <w:pPr>
        <w:jc w:val="both"/>
        <w:rPr>
          <w:sz w:val="20"/>
          <w:szCs w:val="20"/>
        </w:rPr>
      </w:pPr>
      <w:r w:rsidRPr="0E780762">
        <w:rPr>
          <w:sz w:val="20"/>
          <w:szCs w:val="20"/>
        </w:rPr>
        <w:t xml:space="preserve">Putnam, Robert D. 1988. “Diplomacy and Domestic Politics: The Logic of Two-Level Games.” </w:t>
      </w:r>
      <w:r w:rsidRPr="0E780762">
        <w:rPr>
          <w:i/>
          <w:iCs/>
          <w:sz w:val="20"/>
          <w:szCs w:val="20"/>
        </w:rPr>
        <w:t>International Organization</w:t>
      </w:r>
      <w:r w:rsidRPr="0E780762">
        <w:rPr>
          <w:sz w:val="20"/>
          <w:szCs w:val="20"/>
        </w:rPr>
        <w:t xml:space="preserve"> 42(3): 427-460.</w:t>
      </w:r>
    </w:p>
    <w:p w14:paraId="3E248F17" w14:textId="5F22891F" w:rsidR="000F6173" w:rsidRPr="001F43C6" w:rsidRDefault="000F6173" w:rsidP="0E780762">
      <w:pPr>
        <w:jc w:val="both"/>
        <w:rPr>
          <w:color w:val="222222"/>
          <w:sz w:val="20"/>
          <w:szCs w:val="20"/>
          <w:shd w:val="clear" w:color="auto" w:fill="FFFFFF"/>
        </w:rPr>
      </w:pPr>
    </w:p>
    <w:p w14:paraId="53D19260" w14:textId="6C91D3AE" w:rsidR="000F6173" w:rsidRPr="001F43C6" w:rsidRDefault="000F6173" w:rsidP="000F6173">
      <w:pPr>
        <w:jc w:val="both"/>
        <w:rPr>
          <w:color w:val="222222"/>
          <w:sz w:val="20"/>
          <w:szCs w:val="20"/>
          <w:shd w:val="clear" w:color="auto" w:fill="FFFFFF"/>
        </w:rPr>
      </w:pPr>
      <w:r w:rsidRPr="001F43C6">
        <w:rPr>
          <w:color w:val="222222"/>
          <w:sz w:val="20"/>
          <w:szCs w:val="20"/>
          <w:shd w:val="clear" w:color="auto" w:fill="FFFFFF"/>
        </w:rPr>
        <w:t>Shapiro, M.J. and Bonham, G.M., 1973. “Cognitive Process and Foreign Policy Decision-Making.” </w:t>
      </w:r>
      <w:r w:rsidRPr="68798972">
        <w:rPr>
          <w:i/>
          <w:iCs/>
          <w:color w:val="222222"/>
          <w:sz w:val="20"/>
          <w:szCs w:val="20"/>
          <w:shd w:val="clear" w:color="auto" w:fill="FFFFFF"/>
        </w:rPr>
        <w:t>International Studies Quarterly</w:t>
      </w:r>
      <w:r w:rsidRPr="001F43C6">
        <w:rPr>
          <w:color w:val="222222"/>
          <w:sz w:val="20"/>
          <w:szCs w:val="20"/>
          <w:shd w:val="clear" w:color="auto" w:fill="FFFFFF"/>
        </w:rPr>
        <w:t>, </w:t>
      </w:r>
      <w:r w:rsidRPr="68798972">
        <w:rPr>
          <w:i/>
          <w:iCs/>
          <w:color w:val="222222"/>
          <w:sz w:val="20"/>
          <w:szCs w:val="20"/>
          <w:shd w:val="clear" w:color="auto" w:fill="FFFFFF"/>
        </w:rPr>
        <w:t>17</w:t>
      </w:r>
      <w:r w:rsidRPr="001F43C6">
        <w:rPr>
          <w:color w:val="222222"/>
          <w:sz w:val="20"/>
          <w:szCs w:val="20"/>
          <w:shd w:val="clear" w:color="auto" w:fill="FFFFFF"/>
        </w:rPr>
        <w:t>(2), pp.147-174.</w:t>
      </w:r>
    </w:p>
    <w:p w14:paraId="0A21251C" w14:textId="77777777" w:rsidR="000F6173" w:rsidRPr="001F43C6" w:rsidRDefault="000F6173" w:rsidP="000F6173">
      <w:pPr>
        <w:jc w:val="both"/>
        <w:rPr>
          <w:color w:val="222222"/>
          <w:sz w:val="20"/>
          <w:szCs w:val="20"/>
          <w:shd w:val="clear" w:color="auto" w:fill="FFFFFF"/>
        </w:rPr>
      </w:pPr>
    </w:p>
    <w:p w14:paraId="6A3E244F" w14:textId="58DF5214" w:rsidR="000F6173" w:rsidRPr="001F43C6" w:rsidRDefault="0E780762" w:rsidP="000F6173">
      <w:pPr>
        <w:jc w:val="both"/>
        <w:rPr>
          <w:color w:val="222222"/>
          <w:sz w:val="20"/>
          <w:szCs w:val="20"/>
          <w:shd w:val="clear" w:color="auto" w:fill="FFFFFF"/>
        </w:rPr>
      </w:pPr>
      <w:r w:rsidRPr="0E780762">
        <w:rPr>
          <w:color w:val="222222"/>
          <w:sz w:val="20"/>
          <w:szCs w:val="20"/>
        </w:rPr>
        <w:t>Simon, H.A., 1966. </w:t>
      </w:r>
      <w:r w:rsidRPr="0E780762">
        <w:rPr>
          <w:i/>
          <w:iCs/>
          <w:color w:val="222222"/>
          <w:sz w:val="20"/>
          <w:szCs w:val="20"/>
        </w:rPr>
        <w:t xml:space="preserve">Theories of Decision-Making in Economics and </w:t>
      </w:r>
      <w:proofErr w:type="spellStart"/>
      <w:r w:rsidRPr="0E780762">
        <w:rPr>
          <w:i/>
          <w:iCs/>
          <w:color w:val="222222"/>
          <w:sz w:val="20"/>
          <w:szCs w:val="20"/>
        </w:rPr>
        <w:t>Behavioural</w:t>
      </w:r>
      <w:proofErr w:type="spellEnd"/>
      <w:r w:rsidRPr="0E780762">
        <w:rPr>
          <w:i/>
          <w:iCs/>
          <w:color w:val="222222"/>
          <w:sz w:val="20"/>
          <w:szCs w:val="20"/>
        </w:rPr>
        <w:t xml:space="preserve"> Science</w:t>
      </w:r>
      <w:r w:rsidRPr="0E780762">
        <w:rPr>
          <w:color w:val="222222"/>
          <w:sz w:val="20"/>
          <w:szCs w:val="20"/>
        </w:rPr>
        <w:t>. Palgrave Macmillan UK.</w:t>
      </w:r>
    </w:p>
    <w:p w14:paraId="526388F6" w14:textId="77777777" w:rsidR="00094CD0" w:rsidRPr="001F43C6" w:rsidRDefault="00094CD0" w:rsidP="000F6173">
      <w:pPr>
        <w:jc w:val="both"/>
        <w:rPr>
          <w:color w:val="222222"/>
          <w:sz w:val="20"/>
          <w:szCs w:val="20"/>
          <w:shd w:val="clear" w:color="auto" w:fill="FFFFFF"/>
        </w:rPr>
      </w:pPr>
    </w:p>
    <w:p w14:paraId="0085C9CF" w14:textId="39AE2E6F" w:rsidR="00094CD0" w:rsidRPr="001F43C6" w:rsidRDefault="00094CD0" w:rsidP="000F6173">
      <w:pPr>
        <w:jc w:val="both"/>
        <w:rPr>
          <w:color w:val="222222"/>
          <w:sz w:val="20"/>
          <w:szCs w:val="20"/>
          <w:shd w:val="clear" w:color="auto" w:fill="FFFFFF"/>
        </w:rPr>
      </w:pPr>
      <w:proofErr w:type="spellStart"/>
      <w:r w:rsidRPr="001F43C6">
        <w:rPr>
          <w:color w:val="222222"/>
          <w:sz w:val="20"/>
          <w:szCs w:val="20"/>
          <w:shd w:val="clear" w:color="auto" w:fill="FFFFFF"/>
        </w:rPr>
        <w:t>Teisman</w:t>
      </w:r>
      <w:proofErr w:type="spellEnd"/>
      <w:r w:rsidRPr="001F43C6">
        <w:rPr>
          <w:color w:val="222222"/>
          <w:sz w:val="20"/>
          <w:szCs w:val="20"/>
          <w:shd w:val="clear" w:color="auto" w:fill="FFFFFF"/>
        </w:rPr>
        <w:t>, G.R., 2000. “Models for Research into Decision‐Making Processes: On Phases, Streams and Decision‐Making Rounds.” </w:t>
      </w:r>
      <w:r w:rsidRPr="68798972">
        <w:rPr>
          <w:i/>
          <w:iCs/>
          <w:color w:val="222222"/>
          <w:sz w:val="20"/>
          <w:szCs w:val="20"/>
          <w:shd w:val="clear" w:color="auto" w:fill="FFFFFF"/>
        </w:rPr>
        <w:t>Public Administration</w:t>
      </w:r>
      <w:r w:rsidRPr="001F43C6">
        <w:rPr>
          <w:color w:val="222222"/>
          <w:sz w:val="20"/>
          <w:szCs w:val="20"/>
          <w:shd w:val="clear" w:color="auto" w:fill="FFFFFF"/>
        </w:rPr>
        <w:t>, </w:t>
      </w:r>
      <w:r w:rsidRPr="68798972">
        <w:rPr>
          <w:color w:val="222222"/>
          <w:sz w:val="20"/>
          <w:szCs w:val="20"/>
          <w:shd w:val="clear" w:color="auto" w:fill="FFFFFF"/>
        </w:rPr>
        <w:t>78(</w:t>
      </w:r>
      <w:r w:rsidRPr="001F43C6">
        <w:rPr>
          <w:color w:val="222222"/>
          <w:sz w:val="20"/>
          <w:szCs w:val="20"/>
          <w:shd w:val="clear" w:color="auto" w:fill="FFFFFF"/>
        </w:rPr>
        <w:t>4), pp.937-956.</w:t>
      </w:r>
    </w:p>
    <w:p w14:paraId="734E1F67" w14:textId="0895E7BF" w:rsidR="00094CD0" w:rsidRPr="001F43C6" w:rsidRDefault="00094CD0" w:rsidP="0E780762">
      <w:pPr>
        <w:jc w:val="both"/>
        <w:rPr>
          <w:color w:val="222222"/>
          <w:sz w:val="20"/>
          <w:szCs w:val="20"/>
          <w:shd w:val="clear" w:color="auto" w:fill="FFFFFF"/>
        </w:rPr>
      </w:pPr>
    </w:p>
    <w:p w14:paraId="6624548C" w14:textId="738456BA" w:rsidR="0E780762" w:rsidRDefault="0E780762" w:rsidP="0E780762">
      <w:pPr>
        <w:jc w:val="both"/>
        <w:rPr>
          <w:color w:val="222222"/>
          <w:sz w:val="20"/>
          <w:szCs w:val="20"/>
        </w:rPr>
      </w:pPr>
      <w:proofErr w:type="spellStart"/>
      <w:r w:rsidRPr="0E780762">
        <w:rPr>
          <w:color w:val="222222"/>
          <w:sz w:val="20"/>
          <w:szCs w:val="20"/>
        </w:rPr>
        <w:t>Zahariadis</w:t>
      </w:r>
      <w:proofErr w:type="spellEnd"/>
      <w:r w:rsidRPr="0E780762">
        <w:rPr>
          <w:color w:val="222222"/>
          <w:sz w:val="20"/>
          <w:szCs w:val="20"/>
        </w:rPr>
        <w:t>, N., 2003. </w:t>
      </w:r>
      <w:r w:rsidRPr="0E780762">
        <w:rPr>
          <w:i/>
          <w:iCs/>
          <w:color w:val="222222"/>
          <w:sz w:val="20"/>
          <w:szCs w:val="20"/>
        </w:rPr>
        <w:t>Ambiguity and Choice in Public Policy: Political Decision Making in Modern Democracies</w:t>
      </w:r>
      <w:r w:rsidRPr="0E780762">
        <w:rPr>
          <w:color w:val="222222"/>
          <w:sz w:val="20"/>
          <w:szCs w:val="20"/>
        </w:rPr>
        <w:t>. Georgetown University Press.</w:t>
      </w:r>
    </w:p>
    <w:p w14:paraId="1693E8C3" w14:textId="4AF3CE96" w:rsidR="0E780762" w:rsidRDefault="0E780762" w:rsidP="0E780762">
      <w:pPr>
        <w:jc w:val="both"/>
        <w:rPr>
          <w:color w:val="222222"/>
          <w:sz w:val="20"/>
          <w:szCs w:val="20"/>
        </w:rPr>
      </w:pPr>
    </w:p>
    <w:p w14:paraId="493BCA27" w14:textId="17533D4C" w:rsidR="68798972" w:rsidRDefault="68798972" w:rsidP="68798972">
      <w:pPr>
        <w:jc w:val="both"/>
        <w:rPr>
          <w:color w:val="222222"/>
          <w:sz w:val="20"/>
          <w:szCs w:val="20"/>
        </w:rPr>
      </w:pPr>
    </w:p>
    <w:p w14:paraId="7ABE3AD1" w14:textId="77777777" w:rsidR="00A37794" w:rsidRPr="00942E22" w:rsidRDefault="00A37794" w:rsidP="00A37794">
      <w:pPr>
        <w:jc w:val="both"/>
      </w:pPr>
    </w:p>
    <w:p w14:paraId="6EE37057" w14:textId="78A66602" w:rsidR="00A37794" w:rsidRPr="00AF766F" w:rsidRDefault="00A37794" w:rsidP="00A37794">
      <w:pPr>
        <w:tabs>
          <w:tab w:val="left" w:pos="3681"/>
        </w:tabs>
        <w:jc w:val="both"/>
      </w:pPr>
      <w:r w:rsidRPr="0099613F">
        <w:rPr>
          <w:b/>
          <w:bCs/>
          <w:color w:val="C00000"/>
        </w:rPr>
        <w:t xml:space="preserve">Week 9 (October </w:t>
      </w:r>
      <w:r w:rsidR="00AF7820">
        <w:rPr>
          <w:b/>
          <w:bCs/>
          <w:color w:val="C00000"/>
        </w:rPr>
        <w:t>21</w:t>
      </w:r>
      <w:r w:rsidRPr="0099613F">
        <w:rPr>
          <w:b/>
          <w:bCs/>
          <w:color w:val="C00000"/>
        </w:rPr>
        <w:t>):  Agenda-Setting</w:t>
      </w:r>
      <w:r w:rsidRPr="00AF766F">
        <w:rPr>
          <w:b/>
          <w:bCs/>
        </w:rPr>
        <w:tab/>
      </w:r>
    </w:p>
    <w:p w14:paraId="2659A295" w14:textId="77777777" w:rsidR="00A37794" w:rsidRDefault="00A37794" w:rsidP="00A37794">
      <w:pPr>
        <w:tabs>
          <w:tab w:val="left" w:pos="3681"/>
        </w:tabs>
        <w:jc w:val="both"/>
        <w:rPr>
          <w:sz w:val="20"/>
          <w:szCs w:val="20"/>
        </w:rPr>
      </w:pPr>
    </w:p>
    <w:p w14:paraId="57BEF409" w14:textId="2FB82CD4" w:rsidR="00A37794" w:rsidRPr="001C48F7" w:rsidRDefault="11814F31" w:rsidP="00A37794">
      <w:pPr>
        <w:tabs>
          <w:tab w:val="left" w:pos="3681"/>
        </w:tabs>
        <w:jc w:val="both"/>
        <w:rPr>
          <w:sz w:val="20"/>
          <w:szCs w:val="20"/>
        </w:rPr>
      </w:pPr>
      <w:proofErr w:type="spellStart"/>
      <w:r w:rsidRPr="001C48F7">
        <w:rPr>
          <w:sz w:val="20"/>
          <w:szCs w:val="20"/>
        </w:rPr>
        <w:t>Kingdon</w:t>
      </w:r>
      <w:proofErr w:type="spellEnd"/>
      <w:r w:rsidRPr="001C48F7">
        <w:rPr>
          <w:sz w:val="20"/>
          <w:szCs w:val="20"/>
        </w:rPr>
        <w:t xml:space="preserve">, John W. 1995. </w:t>
      </w:r>
      <w:r w:rsidRPr="001C48F7">
        <w:rPr>
          <w:i/>
          <w:iCs/>
          <w:sz w:val="20"/>
          <w:szCs w:val="20"/>
        </w:rPr>
        <w:t>Agendas, Alternatives, and Public Policies, 2</w:t>
      </w:r>
      <w:r w:rsidRPr="001C48F7">
        <w:rPr>
          <w:i/>
          <w:iCs/>
          <w:sz w:val="20"/>
          <w:szCs w:val="20"/>
          <w:vertAlign w:val="superscript"/>
        </w:rPr>
        <w:t>nd</w:t>
      </w:r>
      <w:r w:rsidRPr="001C48F7">
        <w:rPr>
          <w:i/>
          <w:iCs/>
          <w:sz w:val="20"/>
          <w:szCs w:val="20"/>
        </w:rPr>
        <w:t xml:space="preserve"> Edition</w:t>
      </w:r>
      <w:r w:rsidRPr="001C48F7">
        <w:rPr>
          <w:sz w:val="20"/>
          <w:szCs w:val="20"/>
        </w:rPr>
        <w:t>.  New York: Harper Collins. (230 pp – chapters will be selected at a later date).</w:t>
      </w:r>
    </w:p>
    <w:p w14:paraId="00BEAFE8" w14:textId="60F512F4" w:rsidR="00A37794" w:rsidRPr="0086200A" w:rsidRDefault="00A37794" w:rsidP="0E780762">
      <w:pPr>
        <w:tabs>
          <w:tab w:val="left" w:pos="3681"/>
        </w:tabs>
        <w:jc w:val="both"/>
        <w:rPr>
          <w:sz w:val="20"/>
          <w:szCs w:val="20"/>
          <w:highlight w:val="green"/>
        </w:rPr>
      </w:pPr>
    </w:p>
    <w:p w14:paraId="2BACA8B1" w14:textId="287F6EA7" w:rsidR="00A37794" w:rsidRDefault="0E780762" w:rsidP="0E780762">
      <w:pPr>
        <w:tabs>
          <w:tab w:val="left" w:pos="3681"/>
        </w:tabs>
        <w:jc w:val="both"/>
        <w:rPr>
          <w:color w:val="222222"/>
          <w:sz w:val="20"/>
          <w:szCs w:val="20"/>
        </w:rPr>
      </w:pPr>
      <w:r w:rsidRPr="008E139E">
        <w:rPr>
          <w:color w:val="222222"/>
          <w:sz w:val="20"/>
          <w:szCs w:val="20"/>
        </w:rPr>
        <w:t xml:space="preserve">Birkland, T.A., 1998. “Focusing Events, Mobilization, and Agenda Setting.” </w:t>
      </w:r>
      <w:r w:rsidRPr="008E139E">
        <w:rPr>
          <w:i/>
          <w:iCs/>
          <w:color w:val="222222"/>
          <w:sz w:val="20"/>
          <w:szCs w:val="20"/>
        </w:rPr>
        <w:t>Journal of Public Policy</w:t>
      </w:r>
      <w:r w:rsidRPr="008E139E">
        <w:rPr>
          <w:color w:val="222222"/>
          <w:sz w:val="20"/>
          <w:szCs w:val="20"/>
        </w:rPr>
        <w:t xml:space="preserve">, </w:t>
      </w:r>
      <w:r w:rsidRPr="008E139E">
        <w:rPr>
          <w:i/>
          <w:iCs/>
          <w:color w:val="222222"/>
          <w:sz w:val="20"/>
          <w:szCs w:val="20"/>
        </w:rPr>
        <w:t>18</w:t>
      </w:r>
      <w:r w:rsidRPr="008E139E">
        <w:rPr>
          <w:color w:val="222222"/>
          <w:sz w:val="20"/>
          <w:szCs w:val="20"/>
        </w:rPr>
        <w:t>(1), pp.53-74.</w:t>
      </w:r>
    </w:p>
    <w:p w14:paraId="53A4E92A" w14:textId="72F09B7E" w:rsidR="00A37794" w:rsidRDefault="00A37794" w:rsidP="0E780762">
      <w:pPr>
        <w:tabs>
          <w:tab w:val="left" w:pos="3681"/>
        </w:tabs>
        <w:jc w:val="both"/>
        <w:rPr>
          <w:sz w:val="20"/>
          <w:szCs w:val="20"/>
        </w:rPr>
      </w:pPr>
    </w:p>
    <w:p w14:paraId="57131955" w14:textId="55834883" w:rsidR="68798972" w:rsidRDefault="68798972" w:rsidP="68798972">
      <w:pPr>
        <w:tabs>
          <w:tab w:val="left" w:pos="3681"/>
        </w:tabs>
        <w:jc w:val="both"/>
        <w:rPr>
          <w:sz w:val="20"/>
          <w:szCs w:val="20"/>
        </w:rPr>
      </w:pPr>
    </w:p>
    <w:p w14:paraId="7891DFAC" w14:textId="77CC1ECE" w:rsidR="00A37794" w:rsidRPr="00112029" w:rsidRDefault="0E780762" w:rsidP="0E780762">
      <w:pPr>
        <w:tabs>
          <w:tab w:val="left" w:pos="3681"/>
        </w:tabs>
        <w:jc w:val="both"/>
        <w:rPr>
          <w:b/>
          <w:bCs/>
          <w:i/>
          <w:iCs/>
          <w:sz w:val="20"/>
          <w:szCs w:val="20"/>
        </w:rPr>
      </w:pPr>
      <w:r w:rsidRPr="0E780762">
        <w:rPr>
          <w:b/>
          <w:bCs/>
          <w:i/>
          <w:iCs/>
          <w:sz w:val="20"/>
          <w:szCs w:val="20"/>
        </w:rPr>
        <w:t>Recommended Reading:</w:t>
      </w:r>
    </w:p>
    <w:p w14:paraId="19A8BF06" w14:textId="6B592CE7" w:rsidR="0E780762" w:rsidRDefault="0E780762" w:rsidP="0E780762">
      <w:pPr>
        <w:tabs>
          <w:tab w:val="left" w:pos="3681"/>
        </w:tabs>
        <w:jc w:val="both"/>
        <w:rPr>
          <w:b/>
          <w:bCs/>
          <w:i/>
          <w:iCs/>
          <w:sz w:val="20"/>
          <w:szCs w:val="20"/>
        </w:rPr>
      </w:pPr>
    </w:p>
    <w:p w14:paraId="0F3ECD83" w14:textId="71C88B6A" w:rsidR="00A37794" w:rsidRDefault="0E780762" w:rsidP="0E780762">
      <w:pPr>
        <w:tabs>
          <w:tab w:val="left" w:pos="3681"/>
        </w:tabs>
        <w:jc w:val="both"/>
        <w:rPr>
          <w:sz w:val="20"/>
          <w:szCs w:val="20"/>
        </w:rPr>
      </w:pPr>
      <w:r w:rsidRPr="0E780762">
        <w:rPr>
          <w:sz w:val="20"/>
          <w:szCs w:val="20"/>
        </w:rPr>
        <w:t xml:space="preserve">Baumgartner, Frank R. and Bryan D. Jones. 1993. </w:t>
      </w:r>
      <w:r w:rsidRPr="0E780762">
        <w:rPr>
          <w:i/>
          <w:iCs/>
          <w:sz w:val="20"/>
          <w:szCs w:val="20"/>
        </w:rPr>
        <w:t>Agendas and Instability in American Politics</w:t>
      </w:r>
      <w:r w:rsidRPr="0E780762">
        <w:rPr>
          <w:sz w:val="20"/>
          <w:szCs w:val="20"/>
        </w:rPr>
        <w:t xml:space="preserve">. University of Chicago Press. </w:t>
      </w:r>
    </w:p>
    <w:p w14:paraId="64205B78" w14:textId="12AFD4B1" w:rsidR="0E780762" w:rsidRDefault="0E780762" w:rsidP="0E780762">
      <w:pPr>
        <w:tabs>
          <w:tab w:val="left" w:pos="3681"/>
        </w:tabs>
        <w:jc w:val="both"/>
        <w:rPr>
          <w:sz w:val="20"/>
          <w:szCs w:val="20"/>
        </w:rPr>
      </w:pPr>
    </w:p>
    <w:p w14:paraId="6E4F2FF9" w14:textId="03D0152F" w:rsidR="0E780762" w:rsidRDefault="0E780762" w:rsidP="0E780762">
      <w:pPr>
        <w:tabs>
          <w:tab w:val="left" w:pos="3681"/>
        </w:tabs>
        <w:jc w:val="both"/>
        <w:rPr>
          <w:color w:val="222222"/>
          <w:sz w:val="20"/>
          <w:szCs w:val="20"/>
        </w:rPr>
      </w:pPr>
      <w:r w:rsidRPr="0E780762">
        <w:rPr>
          <w:color w:val="222222"/>
          <w:sz w:val="20"/>
          <w:szCs w:val="20"/>
        </w:rPr>
        <w:t xml:space="preserve">Baumgartner, F.R., 2016. “John </w:t>
      </w:r>
      <w:proofErr w:type="spellStart"/>
      <w:r w:rsidRPr="0E780762">
        <w:rPr>
          <w:color w:val="222222"/>
          <w:sz w:val="20"/>
          <w:szCs w:val="20"/>
        </w:rPr>
        <w:t>Kingdon</w:t>
      </w:r>
      <w:proofErr w:type="spellEnd"/>
      <w:r w:rsidRPr="0E780762">
        <w:rPr>
          <w:color w:val="222222"/>
          <w:sz w:val="20"/>
          <w:szCs w:val="20"/>
        </w:rPr>
        <w:t xml:space="preserve"> and the Evolutionary Approach to Public Policy and Agenda Setting. In </w:t>
      </w:r>
      <w:r w:rsidRPr="0E780762">
        <w:rPr>
          <w:i/>
          <w:iCs/>
          <w:color w:val="222222"/>
          <w:sz w:val="20"/>
          <w:szCs w:val="20"/>
        </w:rPr>
        <w:t xml:space="preserve">Handbook of Public Policy Agenda Setting. </w:t>
      </w:r>
      <w:r w:rsidRPr="0E780762">
        <w:rPr>
          <w:color w:val="222222"/>
          <w:sz w:val="20"/>
          <w:szCs w:val="20"/>
        </w:rPr>
        <w:t>Edward Elgar Publishing, pp. 53-66.</w:t>
      </w:r>
    </w:p>
    <w:p w14:paraId="0F758332" w14:textId="4F1F048B" w:rsidR="0E780762" w:rsidRDefault="0E780762" w:rsidP="0E780762">
      <w:pPr>
        <w:tabs>
          <w:tab w:val="left" w:pos="3681"/>
        </w:tabs>
        <w:jc w:val="both"/>
        <w:rPr>
          <w:sz w:val="20"/>
          <w:szCs w:val="20"/>
        </w:rPr>
      </w:pPr>
    </w:p>
    <w:p w14:paraId="0A1C90C6" w14:textId="7AF7F042" w:rsidR="0E780762" w:rsidRDefault="0E780762" w:rsidP="0E780762">
      <w:pPr>
        <w:tabs>
          <w:tab w:val="left" w:pos="3681"/>
        </w:tabs>
        <w:jc w:val="both"/>
        <w:rPr>
          <w:color w:val="222222"/>
          <w:sz w:val="20"/>
          <w:szCs w:val="20"/>
        </w:rPr>
      </w:pPr>
      <w:r w:rsidRPr="0E780762">
        <w:rPr>
          <w:color w:val="222222"/>
          <w:sz w:val="20"/>
          <w:szCs w:val="20"/>
        </w:rPr>
        <w:t xml:space="preserve">Birkland, T.A., 2017. “Agenda Setting in Public Policy.” in </w:t>
      </w:r>
      <w:r w:rsidRPr="0E780762">
        <w:rPr>
          <w:i/>
          <w:iCs/>
          <w:color w:val="222222"/>
          <w:sz w:val="20"/>
          <w:szCs w:val="20"/>
        </w:rPr>
        <w:t>Handbook of Public Policy Analysis.</w:t>
      </w:r>
      <w:r w:rsidRPr="0E780762">
        <w:rPr>
          <w:color w:val="222222"/>
          <w:sz w:val="20"/>
          <w:szCs w:val="20"/>
        </w:rPr>
        <w:t xml:space="preserve">  Routledge, pp. 89-104.</w:t>
      </w:r>
    </w:p>
    <w:p w14:paraId="261CFF71" w14:textId="428E6CF4" w:rsidR="0E780762" w:rsidRDefault="0E780762" w:rsidP="0E780762">
      <w:pPr>
        <w:tabs>
          <w:tab w:val="left" w:pos="3681"/>
        </w:tabs>
        <w:jc w:val="both"/>
        <w:rPr>
          <w:color w:val="222222"/>
          <w:sz w:val="20"/>
          <w:szCs w:val="20"/>
        </w:rPr>
      </w:pPr>
    </w:p>
    <w:p w14:paraId="5822B48F" w14:textId="509DB747" w:rsidR="0E780762" w:rsidRDefault="11814F31" w:rsidP="11814F31">
      <w:pPr>
        <w:tabs>
          <w:tab w:val="left" w:pos="3681"/>
        </w:tabs>
        <w:jc w:val="both"/>
        <w:rPr>
          <w:color w:val="222222"/>
          <w:sz w:val="20"/>
          <w:szCs w:val="20"/>
        </w:rPr>
      </w:pPr>
      <w:r w:rsidRPr="11814F31">
        <w:rPr>
          <w:color w:val="222222"/>
          <w:sz w:val="20"/>
          <w:szCs w:val="20"/>
        </w:rPr>
        <w:t xml:space="preserve">Birkland, T.A., 1997. </w:t>
      </w:r>
      <w:r w:rsidRPr="11814F31">
        <w:rPr>
          <w:i/>
          <w:iCs/>
          <w:color w:val="222222"/>
          <w:sz w:val="20"/>
          <w:szCs w:val="20"/>
        </w:rPr>
        <w:t>After Disaster: Agenda Setting, Public Policy, and Focusing Events</w:t>
      </w:r>
      <w:r w:rsidRPr="11814F31">
        <w:rPr>
          <w:color w:val="222222"/>
          <w:sz w:val="20"/>
          <w:szCs w:val="20"/>
        </w:rPr>
        <w:t>. Georgetown University Press.</w:t>
      </w:r>
    </w:p>
    <w:p w14:paraId="664FDCED" w14:textId="2FEEAB04" w:rsidR="11814F31" w:rsidRDefault="11814F31" w:rsidP="11814F31">
      <w:pPr>
        <w:tabs>
          <w:tab w:val="left" w:pos="3681"/>
        </w:tabs>
        <w:jc w:val="both"/>
        <w:rPr>
          <w:color w:val="222222"/>
          <w:sz w:val="20"/>
          <w:szCs w:val="20"/>
        </w:rPr>
      </w:pPr>
    </w:p>
    <w:p w14:paraId="4BB3B566" w14:textId="718598CA" w:rsidR="0E780762" w:rsidRDefault="0E780762" w:rsidP="0E780762">
      <w:pPr>
        <w:tabs>
          <w:tab w:val="left" w:pos="3681"/>
        </w:tabs>
        <w:jc w:val="both"/>
        <w:rPr>
          <w:color w:val="222222"/>
          <w:sz w:val="20"/>
          <w:szCs w:val="20"/>
        </w:rPr>
      </w:pPr>
      <w:r w:rsidRPr="0E780762">
        <w:rPr>
          <w:color w:val="222222"/>
          <w:sz w:val="20"/>
          <w:szCs w:val="20"/>
        </w:rPr>
        <w:t xml:space="preserve">Bratton, K.A. and Haynie, K.L., 1999. “Agenda Setting and Legislative Success in State Legislatures: The Effects of Gender and Race.” </w:t>
      </w:r>
      <w:r w:rsidRPr="0E780762">
        <w:rPr>
          <w:i/>
          <w:iCs/>
          <w:color w:val="222222"/>
          <w:sz w:val="20"/>
          <w:szCs w:val="20"/>
        </w:rPr>
        <w:t>The Journal of Politics</w:t>
      </w:r>
      <w:r w:rsidRPr="0E780762">
        <w:rPr>
          <w:color w:val="222222"/>
          <w:sz w:val="20"/>
          <w:szCs w:val="20"/>
        </w:rPr>
        <w:t xml:space="preserve">, </w:t>
      </w:r>
      <w:r w:rsidRPr="0E780762">
        <w:rPr>
          <w:i/>
          <w:iCs/>
          <w:color w:val="222222"/>
          <w:sz w:val="20"/>
          <w:szCs w:val="20"/>
        </w:rPr>
        <w:t>61</w:t>
      </w:r>
      <w:r w:rsidRPr="0E780762">
        <w:rPr>
          <w:color w:val="222222"/>
          <w:sz w:val="20"/>
          <w:szCs w:val="20"/>
        </w:rPr>
        <w:t>(3), pp.658-679.</w:t>
      </w:r>
    </w:p>
    <w:p w14:paraId="1754AACE" w14:textId="2CCD92CE" w:rsidR="0E780762" w:rsidRDefault="0E780762" w:rsidP="0E780762">
      <w:pPr>
        <w:tabs>
          <w:tab w:val="left" w:pos="3681"/>
        </w:tabs>
        <w:jc w:val="both"/>
        <w:rPr>
          <w:color w:val="222222"/>
          <w:sz w:val="20"/>
          <w:szCs w:val="20"/>
        </w:rPr>
      </w:pPr>
    </w:p>
    <w:p w14:paraId="795E132C" w14:textId="53DC56CC" w:rsidR="0E780762" w:rsidRDefault="0E780762" w:rsidP="0E780762">
      <w:pPr>
        <w:tabs>
          <w:tab w:val="left" w:pos="3681"/>
        </w:tabs>
        <w:jc w:val="both"/>
        <w:rPr>
          <w:color w:val="222222"/>
          <w:sz w:val="20"/>
          <w:szCs w:val="20"/>
        </w:rPr>
      </w:pPr>
      <w:r w:rsidRPr="0E780762">
        <w:rPr>
          <w:color w:val="222222"/>
          <w:sz w:val="20"/>
          <w:szCs w:val="20"/>
        </w:rPr>
        <w:t xml:space="preserve">Cook, F.L., Tyler, T.R., Goetz, E.G., Gordon, M.T., </w:t>
      </w:r>
      <w:proofErr w:type="spellStart"/>
      <w:r w:rsidRPr="0E780762">
        <w:rPr>
          <w:color w:val="222222"/>
          <w:sz w:val="20"/>
          <w:szCs w:val="20"/>
        </w:rPr>
        <w:t>Protess</w:t>
      </w:r>
      <w:proofErr w:type="spellEnd"/>
      <w:r w:rsidRPr="0E780762">
        <w:rPr>
          <w:color w:val="222222"/>
          <w:sz w:val="20"/>
          <w:szCs w:val="20"/>
        </w:rPr>
        <w:t xml:space="preserve">, D., </w:t>
      </w:r>
      <w:proofErr w:type="spellStart"/>
      <w:r w:rsidRPr="0E780762">
        <w:rPr>
          <w:color w:val="222222"/>
          <w:sz w:val="20"/>
          <w:szCs w:val="20"/>
        </w:rPr>
        <w:t>Leff</w:t>
      </w:r>
      <w:proofErr w:type="spellEnd"/>
      <w:r w:rsidRPr="0E780762">
        <w:rPr>
          <w:color w:val="222222"/>
          <w:sz w:val="20"/>
          <w:szCs w:val="20"/>
        </w:rPr>
        <w:t xml:space="preserve">, D.R. and </w:t>
      </w:r>
      <w:proofErr w:type="spellStart"/>
      <w:r w:rsidRPr="0E780762">
        <w:rPr>
          <w:color w:val="222222"/>
          <w:sz w:val="20"/>
          <w:szCs w:val="20"/>
        </w:rPr>
        <w:t>Molotch</w:t>
      </w:r>
      <w:proofErr w:type="spellEnd"/>
      <w:r w:rsidRPr="0E780762">
        <w:rPr>
          <w:color w:val="222222"/>
          <w:sz w:val="20"/>
          <w:szCs w:val="20"/>
        </w:rPr>
        <w:t xml:space="preserve">, H.L., 1983. “Media and Agenda Setting: Effects on the Public, Interest Group Leaders, Policy Makers, and Policy.” </w:t>
      </w:r>
      <w:r w:rsidRPr="0E780762">
        <w:rPr>
          <w:i/>
          <w:iCs/>
          <w:color w:val="222222"/>
          <w:sz w:val="20"/>
          <w:szCs w:val="20"/>
        </w:rPr>
        <w:t>Public Opinion Quarterly</w:t>
      </w:r>
      <w:r w:rsidRPr="0E780762">
        <w:rPr>
          <w:color w:val="222222"/>
          <w:sz w:val="20"/>
          <w:szCs w:val="20"/>
        </w:rPr>
        <w:t>, 47(1), pp.16-35.</w:t>
      </w:r>
    </w:p>
    <w:p w14:paraId="5F49C56B" w14:textId="77777777" w:rsidR="00C127B1" w:rsidRPr="000F6173" w:rsidRDefault="00C127B1" w:rsidP="0E780762">
      <w:pPr>
        <w:tabs>
          <w:tab w:val="left" w:pos="3681"/>
        </w:tabs>
        <w:jc w:val="both"/>
        <w:rPr>
          <w:sz w:val="20"/>
          <w:szCs w:val="20"/>
        </w:rPr>
      </w:pPr>
    </w:p>
    <w:p w14:paraId="11C1DC1F" w14:textId="5C8ACFDE" w:rsidR="0E780762" w:rsidRDefault="0E780762" w:rsidP="0E780762">
      <w:pPr>
        <w:tabs>
          <w:tab w:val="left" w:pos="3681"/>
        </w:tabs>
        <w:jc w:val="both"/>
        <w:rPr>
          <w:color w:val="222222"/>
          <w:sz w:val="20"/>
          <w:szCs w:val="20"/>
        </w:rPr>
      </w:pPr>
      <w:r w:rsidRPr="0E780762">
        <w:rPr>
          <w:color w:val="222222"/>
          <w:sz w:val="20"/>
          <w:szCs w:val="20"/>
        </w:rPr>
        <w:t xml:space="preserve">Dearing, J.W. and Rogers, E., 1996. </w:t>
      </w:r>
      <w:r w:rsidRPr="0E780762">
        <w:rPr>
          <w:i/>
          <w:iCs/>
          <w:color w:val="222222"/>
          <w:sz w:val="20"/>
          <w:szCs w:val="20"/>
        </w:rPr>
        <w:t>Agenda-Setting</w:t>
      </w:r>
      <w:r w:rsidRPr="0E780762">
        <w:rPr>
          <w:color w:val="222222"/>
          <w:sz w:val="20"/>
          <w:szCs w:val="20"/>
        </w:rPr>
        <w:t>. Sage.</w:t>
      </w:r>
    </w:p>
    <w:p w14:paraId="6AB3624C" w14:textId="27A29242" w:rsidR="0E780762" w:rsidRDefault="0E780762" w:rsidP="0E780762">
      <w:pPr>
        <w:tabs>
          <w:tab w:val="left" w:pos="3681"/>
        </w:tabs>
        <w:jc w:val="both"/>
        <w:rPr>
          <w:sz w:val="20"/>
          <w:szCs w:val="20"/>
        </w:rPr>
      </w:pPr>
    </w:p>
    <w:p w14:paraId="05A22456" w14:textId="3CC097BD" w:rsidR="00C127B1" w:rsidRDefault="00C127B1" w:rsidP="0E780762">
      <w:pPr>
        <w:tabs>
          <w:tab w:val="left" w:pos="3681"/>
        </w:tabs>
        <w:jc w:val="both"/>
        <w:rPr>
          <w:color w:val="222222"/>
          <w:sz w:val="20"/>
          <w:szCs w:val="20"/>
          <w:shd w:val="clear" w:color="auto" w:fill="FFFFFF"/>
        </w:rPr>
      </w:pPr>
      <w:proofErr w:type="spellStart"/>
      <w:r w:rsidRPr="0E780762">
        <w:rPr>
          <w:color w:val="222222"/>
          <w:sz w:val="20"/>
          <w:szCs w:val="20"/>
          <w:shd w:val="clear" w:color="auto" w:fill="FFFFFF"/>
        </w:rPr>
        <w:t>Herweg</w:t>
      </w:r>
      <w:proofErr w:type="spellEnd"/>
      <w:r w:rsidRPr="0E780762">
        <w:rPr>
          <w:color w:val="222222"/>
          <w:sz w:val="20"/>
          <w:szCs w:val="20"/>
          <w:shd w:val="clear" w:color="auto" w:fill="FFFFFF"/>
        </w:rPr>
        <w:t xml:space="preserve">, N., </w:t>
      </w:r>
      <w:proofErr w:type="spellStart"/>
      <w:r w:rsidRPr="0E780762">
        <w:rPr>
          <w:color w:val="222222"/>
          <w:sz w:val="20"/>
          <w:szCs w:val="20"/>
          <w:shd w:val="clear" w:color="auto" w:fill="FFFFFF"/>
        </w:rPr>
        <w:t>Zahariadis</w:t>
      </w:r>
      <w:proofErr w:type="spellEnd"/>
      <w:r w:rsidRPr="0E780762">
        <w:rPr>
          <w:color w:val="222222"/>
          <w:sz w:val="20"/>
          <w:szCs w:val="20"/>
          <w:shd w:val="clear" w:color="auto" w:fill="FFFFFF"/>
        </w:rPr>
        <w:t xml:space="preserve">, N. and </w:t>
      </w:r>
      <w:proofErr w:type="spellStart"/>
      <w:r w:rsidRPr="0E780762">
        <w:rPr>
          <w:color w:val="222222"/>
          <w:sz w:val="20"/>
          <w:szCs w:val="20"/>
          <w:shd w:val="clear" w:color="auto" w:fill="FFFFFF"/>
        </w:rPr>
        <w:t>Zohlnhöfer</w:t>
      </w:r>
      <w:proofErr w:type="spellEnd"/>
      <w:r w:rsidRPr="0E780762">
        <w:rPr>
          <w:color w:val="222222"/>
          <w:sz w:val="20"/>
          <w:szCs w:val="20"/>
          <w:shd w:val="clear" w:color="auto" w:fill="FFFFFF"/>
        </w:rPr>
        <w:t xml:space="preserve">, R. 2023. </w:t>
      </w:r>
      <w:r w:rsidR="000F6173" w:rsidRPr="0E780762">
        <w:rPr>
          <w:color w:val="222222"/>
          <w:sz w:val="20"/>
          <w:szCs w:val="20"/>
          <w:shd w:val="clear" w:color="auto" w:fill="FFFFFF"/>
        </w:rPr>
        <w:t>“</w:t>
      </w:r>
      <w:r w:rsidRPr="0E780762">
        <w:rPr>
          <w:color w:val="222222"/>
          <w:sz w:val="20"/>
          <w:szCs w:val="20"/>
          <w:shd w:val="clear" w:color="auto" w:fill="FFFFFF"/>
        </w:rPr>
        <w:t xml:space="preserve">The </w:t>
      </w:r>
      <w:r w:rsidR="000F6173" w:rsidRPr="0E780762">
        <w:rPr>
          <w:color w:val="222222"/>
          <w:sz w:val="20"/>
          <w:szCs w:val="20"/>
          <w:shd w:val="clear" w:color="auto" w:fill="FFFFFF"/>
        </w:rPr>
        <w:t>M</w:t>
      </w:r>
      <w:r w:rsidRPr="0E780762">
        <w:rPr>
          <w:color w:val="222222"/>
          <w:sz w:val="20"/>
          <w:szCs w:val="20"/>
          <w:shd w:val="clear" w:color="auto" w:fill="FFFFFF"/>
        </w:rPr>
        <w:t xml:space="preserve">ultiple </w:t>
      </w:r>
      <w:r w:rsidR="000F6173" w:rsidRPr="0E780762">
        <w:rPr>
          <w:color w:val="222222"/>
          <w:sz w:val="20"/>
          <w:szCs w:val="20"/>
          <w:shd w:val="clear" w:color="auto" w:fill="FFFFFF"/>
        </w:rPr>
        <w:t>S</w:t>
      </w:r>
      <w:r w:rsidRPr="0E780762">
        <w:rPr>
          <w:color w:val="222222"/>
          <w:sz w:val="20"/>
          <w:szCs w:val="20"/>
          <w:shd w:val="clear" w:color="auto" w:fill="FFFFFF"/>
        </w:rPr>
        <w:t xml:space="preserve">treams </w:t>
      </w:r>
      <w:r w:rsidR="000F6173" w:rsidRPr="0E780762">
        <w:rPr>
          <w:color w:val="222222"/>
          <w:sz w:val="20"/>
          <w:szCs w:val="20"/>
          <w:shd w:val="clear" w:color="auto" w:fill="FFFFFF"/>
        </w:rPr>
        <w:t>F</w:t>
      </w:r>
      <w:r w:rsidRPr="0E780762">
        <w:rPr>
          <w:color w:val="222222"/>
          <w:sz w:val="20"/>
          <w:szCs w:val="20"/>
          <w:shd w:val="clear" w:color="auto" w:fill="FFFFFF"/>
        </w:rPr>
        <w:t xml:space="preserve">ramework: Foundations, </w:t>
      </w:r>
      <w:r w:rsidR="000F6173" w:rsidRPr="0E780762">
        <w:rPr>
          <w:color w:val="222222"/>
          <w:sz w:val="20"/>
          <w:szCs w:val="20"/>
          <w:shd w:val="clear" w:color="auto" w:fill="FFFFFF"/>
        </w:rPr>
        <w:t>R</w:t>
      </w:r>
      <w:r w:rsidRPr="0E780762">
        <w:rPr>
          <w:color w:val="222222"/>
          <w:sz w:val="20"/>
          <w:szCs w:val="20"/>
          <w:shd w:val="clear" w:color="auto" w:fill="FFFFFF"/>
        </w:rPr>
        <w:t xml:space="preserve">efinements, and </w:t>
      </w:r>
      <w:r w:rsidR="000F6173" w:rsidRPr="0E780762">
        <w:rPr>
          <w:color w:val="222222"/>
          <w:sz w:val="20"/>
          <w:szCs w:val="20"/>
          <w:shd w:val="clear" w:color="auto" w:fill="FFFFFF"/>
        </w:rPr>
        <w:t>E</w:t>
      </w:r>
      <w:r w:rsidRPr="0E780762">
        <w:rPr>
          <w:color w:val="222222"/>
          <w:sz w:val="20"/>
          <w:szCs w:val="20"/>
          <w:shd w:val="clear" w:color="auto" w:fill="FFFFFF"/>
        </w:rPr>
        <w:t xml:space="preserve">mpirical </w:t>
      </w:r>
      <w:r w:rsidR="000F6173" w:rsidRPr="0E780762">
        <w:rPr>
          <w:color w:val="222222"/>
          <w:sz w:val="20"/>
          <w:szCs w:val="20"/>
          <w:shd w:val="clear" w:color="auto" w:fill="FFFFFF"/>
        </w:rPr>
        <w:t>A</w:t>
      </w:r>
      <w:r w:rsidRPr="0E780762">
        <w:rPr>
          <w:color w:val="222222"/>
          <w:sz w:val="20"/>
          <w:szCs w:val="20"/>
          <w:shd w:val="clear" w:color="auto" w:fill="FFFFFF"/>
        </w:rPr>
        <w:t>pplications.</w:t>
      </w:r>
      <w:r w:rsidR="000F6173" w:rsidRPr="0E780762">
        <w:rPr>
          <w:color w:val="222222"/>
          <w:sz w:val="20"/>
          <w:szCs w:val="20"/>
          <w:shd w:val="clear" w:color="auto" w:fill="FFFFFF"/>
        </w:rPr>
        <w:t>”</w:t>
      </w:r>
      <w:r w:rsidRPr="0E780762">
        <w:rPr>
          <w:color w:val="222222"/>
          <w:sz w:val="20"/>
          <w:szCs w:val="20"/>
          <w:shd w:val="clear" w:color="auto" w:fill="FFFFFF"/>
        </w:rPr>
        <w:t xml:space="preserve"> In </w:t>
      </w:r>
      <w:r w:rsidRPr="0E780762">
        <w:rPr>
          <w:i/>
          <w:iCs/>
          <w:color w:val="222222"/>
          <w:sz w:val="20"/>
          <w:szCs w:val="20"/>
          <w:shd w:val="clear" w:color="auto" w:fill="FFFFFF"/>
        </w:rPr>
        <w:t xml:space="preserve">Theories of the </w:t>
      </w:r>
      <w:r w:rsidR="000F6173" w:rsidRPr="0E780762">
        <w:rPr>
          <w:i/>
          <w:iCs/>
          <w:color w:val="222222"/>
          <w:sz w:val="20"/>
          <w:szCs w:val="20"/>
          <w:shd w:val="clear" w:color="auto" w:fill="FFFFFF"/>
        </w:rPr>
        <w:t>P</w:t>
      </w:r>
      <w:r w:rsidRPr="0E780762">
        <w:rPr>
          <w:i/>
          <w:iCs/>
          <w:color w:val="222222"/>
          <w:sz w:val="20"/>
          <w:szCs w:val="20"/>
          <w:shd w:val="clear" w:color="auto" w:fill="FFFFFF"/>
        </w:rPr>
        <w:t xml:space="preserve">olicy </w:t>
      </w:r>
      <w:r w:rsidR="000F6173" w:rsidRPr="0E780762">
        <w:rPr>
          <w:i/>
          <w:iCs/>
          <w:color w:val="222222"/>
          <w:sz w:val="20"/>
          <w:szCs w:val="20"/>
          <w:shd w:val="clear" w:color="auto" w:fill="FFFFFF"/>
        </w:rPr>
        <w:t>P</w:t>
      </w:r>
      <w:r w:rsidRPr="0E780762">
        <w:rPr>
          <w:i/>
          <w:iCs/>
          <w:color w:val="222222"/>
          <w:sz w:val="20"/>
          <w:szCs w:val="20"/>
          <w:shd w:val="clear" w:color="auto" w:fill="FFFFFF"/>
        </w:rPr>
        <w:t>rocess</w:t>
      </w:r>
      <w:r w:rsidR="000F6173" w:rsidRPr="0E780762">
        <w:rPr>
          <w:i/>
          <w:iCs/>
          <w:color w:val="222222"/>
          <w:sz w:val="20"/>
          <w:szCs w:val="20"/>
          <w:shd w:val="clear" w:color="auto" w:fill="FFFFFF"/>
        </w:rPr>
        <w:t xml:space="preserve">. </w:t>
      </w:r>
      <w:r w:rsidR="000F6173" w:rsidRPr="0E780762">
        <w:rPr>
          <w:color w:val="222222"/>
          <w:sz w:val="20"/>
          <w:szCs w:val="20"/>
          <w:shd w:val="clear" w:color="auto" w:fill="FFFFFF"/>
        </w:rPr>
        <w:t>London: Routledge</w:t>
      </w:r>
      <w:r w:rsidR="000F6173" w:rsidRPr="0E780762">
        <w:rPr>
          <w:i/>
          <w:iCs/>
          <w:color w:val="222222"/>
          <w:sz w:val="20"/>
          <w:szCs w:val="20"/>
          <w:shd w:val="clear" w:color="auto" w:fill="FFFFFF"/>
        </w:rPr>
        <w:t xml:space="preserve">, </w:t>
      </w:r>
      <w:r w:rsidRPr="0E780762">
        <w:rPr>
          <w:color w:val="222222"/>
          <w:sz w:val="20"/>
          <w:szCs w:val="20"/>
          <w:shd w:val="clear" w:color="auto" w:fill="FFFFFF"/>
        </w:rPr>
        <w:t>pp. 29-64.</w:t>
      </w:r>
    </w:p>
    <w:p w14:paraId="23174DAE" w14:textId="040DA4F0" w:rsidR="0E780762" w:rsidRDefault="0E780762" w:rsidP="0E780762">
      <w:pPr>
        <w:tabs>
          <w:tab w:val="left" w:pos="3681"/>
        </w:tabs>
        <w:jc w:val="both"/>
        <w:rPr>
          <w:color w:val="222222"/>
          <w:sz w:val="20"/>
          <w:szCs w:val="20"/>
        </w:rPr>
      </w:pPr>
    </w:p>
    <w:p w14:paraId="51FF52F8" w14:textId="7BA1BF12" w:rsidR="0E780762" w:rsidRDefault="0E780762" w:rsidP="0E780762">
      <w:pPr>
        <w:tabs>
          <w:tab w:val="left" w:pos="3681"/>
        </w:tabs>
        <w:jc w:val="both"/>
        <w:rPr>
          <w:color w:val="222222"/>
          <w:sz w:val="20"/>
          <w:szCs w:val="20"/>
        </w:rPr>
      </w:pPr>
      <w:r w:rsidRPr="0E780762">
        <w:rPr>
          <w:color w:val="222222"/>
          <w:sz w:val="20"/>
          <w:szCs w:val="20"/>
        </w:rPr>
        <w:t xml:space="preserve">Perry, H.W., 2009. </w:t>
      </w:r>
      <w:r w:rsidRPr="0E780762">
        <w:rPr>
          <w:i/>
          <w:iCs/>
          <w:color w:val="222222"/>
          <w:sz w:val="20"/>
          <w:szCs w:val="20"/>
        </w:rPr>
        <w:t>Deciding to Decide: Agenda Setting in the United States Supreme Court</w:t>
      </w:r>
      <w:r w:rsidRPr="0E780762">
        <w:rPr>
          <w:color w:val="222222"/>
          <w:sz w:val="20"/>
          <w:szCs w:val="20"/>
        </w:rPr>
        <w:t>. Harvard University Press.</w:t>
      </w:r>
    </w:p>
    <w:p w14:paraId="4B3FB855" w14:textId="20E2AF7B" w:rsidR="0E780762" w:rsidRDefault="0E780762" w:rsidP="0E780762">
      <w:pPr>
        <w:tabs>
          <w:tab w:val="left" w:pos="3681"/>
        </w:tabs>
        <w:jc w:val="both"/>
        <w:rPr>
          <w:color w:val="222222"/>
          <w:sz w:val="20"/>
          <w:szCs w:val="20"/>
        </w:rPr>
      </w:pPr>
    </w:p>
    <w:p w14:paraId="5E7F0BB0" w14:textId="37093E94" w:rsidR="0E780762" w:rsidRDefault="0E780762" w:rsidP="0E780762">
      <w:pPr>
        <w:tabs>
          <w:tab w:val="left" w:pos="3681"/>
        </w:tabs>
        <w:jc w:val="both"/>
        <w:rPr>
          <w:color w:val="222222"/>
          <w:sz w:val="20"/>
          <w:szCs w:val="20"/>
        </w:rPr>
      </w:pPr>
      <w:r w:rsidRPr="0E780762">
        <w:rPr>
          <w:color w:val="222222"/>
          <w:sz w:val="20"/>
          <w:szCs w:val="20"/>
        </w:rPr>
        <w:t xml:space="preserve">Rogers, E.M., Dearing, J.W. and Bregman, D., 1993. “The Anatomy of Agenda-Setting Research.” </w:t>
      </w:r>
      <w:r w:rsidRPr="0E780762">
        <w:rPr>
          <w:i/>
          <w:iCs/>
          <w:color w:val="222222"/>
          <w:sz w:val="20"/>
          <w:szCs w:val="20"/>
        </w:rPr>
        <w:t>Journal of Communication</w:t>
      </w:r>
      <w:r w:rsidRPr="0E780762">
        <w:rPr>
          <w:color w:val="222222"/>
          <w:sz w:val="20"/>
          <w:szCs w:val="20"/>
        </w:rPr>
        <w:t>, 43(2), pp.68-84.</w:t>
      </w:r>
    </w:p>
    <w:p w14:paraId="5FCDDFD1" w14:textId="77777777" w:rsidR="001F43C6" w:rsidRPr="001F43C6" w:rsidRDefault="001F43C6" w:rsidP="0E780762">
      <w:pPr>
        <w:tabs>
          <w:tab w:val="left" w:pos="3681"/>
        </w:tabs>
        <w:jc w:val="both"/>
        <w:rPr>
          <w:color w:val="222222"/>
          <w:sz w:val="20"/>
          <w:szCs w:val="20"/>
          <w:shd w:val="clear" w:color="auto" w:fill="FFFFFF"/>
        </w:rPr>
      </w:pPr>
    </w:p>
    <w:p w14:paraId="22C76562" w14:textId="36E2CB7C" w:rsidR="001F43C6" w:rsidRPr="001F43C6" w:rsidRDefault="001F43C6" w:rsidP="0E780762">
      <w:pPr>
        <w:tabs>
          <w:tab w:val="left" w:pos="3681"/>
        </w:tabs>
        <w:jc w:val="both"/>
        <w:rPr>
          <w:color w:val="222222"/>
          <w:sz w:val="20"/>
          <w:szCs w:val="20"/>
          <w:shd w:val="clear" w:color="auto" w:fill="FFFFFF"/>
        </w:rPr>
      </w:pPr>
      <w:r w:rsidRPr="0E780762">
        <w:rPr>
          <w:color w:val="222222"/>
          <w:sz w:val="20"/>
          <w:szCs w:val="20"/>
          <w:shd w:val="clear" w:color="auto" w:fill="FFFFFF"/>
        </w:rPr>
        <w:t>Sabatier, P.A., 1991. “Toward Better Theories of the Policy Process. </w:t>
      </w:r>
      <w:r w:rsidRPr="11814F31">
        <w:rPr>
          <w:i/>
          <w:iCs/>
          <w:color w:val="222222"/>
          <w:sz w:val="20"/>
          <w:szCs w:val="20"/>
          <w:shd w:val="clear" w:color="auto" w:fill="FFFFFF"/>
        </w:rPr>
        <w:t>PS: Political Science &amp; Politics</w:t>
      </w:r>
      <w:r w:rsidRPr="0E780762">
        <w:rPr>
          <w:color w:val="222222"/>
          <w:sz w:val="20"/>
          <w:szCs w:val="20"/>
          <w:shd w:val="clear" w:color="auto" w:fill="FFFFFF"/>
        </w:rPr>
        <w:t>, </w:t>
      </w:r>
      <w:r w:rsidRPr="11814F31">
        <w:rPr>
          <w:color w:val="222222"/>
          <w:sz w:val="20"/>
          <w:szCs w:val="20"/>
          <w:shd w:val="clear" w:color="auto" w:fill="FFFFFF"/>
        </w:rPr>
        <w:t>24(</w:t>
      </w:r>
      <w:r w:rsidRPr="0E780762">
        <w:rPr>
          <w:color w:val="222222"/>
          <w:sz w:val="20"/>
          <w:szCs w:val="20"/>
          <w:shd w:val="clear" w:color="auto" w:fill="FFFFFF"/>
        </w:rPr>
        <w:t>2), pp.147-156.</w:t>
      </w:r>
    </w:p>
    <w:p w14:paraId="41332947" w14:textId="14F06933" w:rsidR="0E780762" w:rsidRDefault="0E780762" w:rsidP="0E780762">
      <w:pPr>
        <w:tabs>
          <w:tab w:val="left" w:pos="3681"/>
        </w:tabs>
        <w:jc w:val="both"/>
        <w:rPr>
          <w:color w:val="222222"/>
          <w:sz w:val="20"/>
          <w:szCs w:val="20"/>
        </w:rPr>
      </w:pPr>
    </w:p>
    <w:p w14:paraId="37635449" w14:textId="39FE9F56" w:rsidR="0E780762" w:rsidRDefault="0E780762" w:rsidP="0E780762">
      <w:pPr>
        <w:tabs>
          <w:tab w:val="left" w:pos="3681"/>
        </w:tabs>
        <w:jc w:val="both"/>
        <w:rPr>
          <w:color w:val="222222"/>
          <w:sz w:val="20"/>
          <w:szCs w:val="20"/>
        </w:rPr>
      </w:pPr>
      <w:r w:rsidRPr="0E780762">
        <w:rPr>
          <w:color w:val="222222"/>
          <w:sz w:val="20"/>
          <w:szCs w:val="20"/>
        </w:rPr>
        <w:t xml:space="preserve">Wood, B.D. and Peake, J.S., 1998. “The Dynamics of Foreign Policy Agenda Setting.” </w:t>
      </w:r>
      <w:r w:rsidRPr="0E780762">
        <w:rPr>
          <w:i/>
          <w:iCs/>
          <w:color w:val="222222"/>
          <w:sz w:val="20"/>
          <w:szCs w:val="20"/>
        </w:rPr>
        <w:t>American Political Science Review</w:t>
      </w:r>
      <w:r w:rsidRPr="0E780762">
        <w:rPr>
          <w:color w:val="222222"/>
          <w:sz w:val="20"/>
          <w:szCs w:val="20"/>
        </w:rPr>
        <w:t>, 92(1), pp.173-184.</w:t>
      </w:r>
    </w:p>
    <w:p w14:paraId="7F1C3A19" w14:textId="1F7D3747" w:rsidR="0E780762" w:rsidRDefault="0E780762" w:rsidP="0E780762">
      <w:pPr>
        <w:tabs>
          <w:tab w:val="left" w:pos="3681"/>
        </w:tabs>
        <w:jc w:val="both"/>
        <w:rPr>
          <w:color w:val="222222"/>
          <w:sz w:val="20"/>
          <w:szCs w:val="20"/>
        </w:rPr>
      </w:pPr>
    </w:p>
    <w:p w14:paraId="0B5EF07D" w14:textId="634F53A9" w:rsidR="00A37794" w:rsidRPr="00942E22" w:rsidRDefault="00A37794" w:rsidP="68798972">
      <w:pPr>
        <w:tabs>
          <w:tab w:val="left" w:pos="3681"/>
        </w:tabs>
        <w:jc w:val="both"/>
        <w:rPr>
          <w:rFonts w:ascii="Arial" w:hAnsi="Arial" w:cs="Arial"/>
          <w:color w:val="222222"/>
          <w:sz w:val="20"/>
          <w:szCs w:val="20"/>
        </w:rPr>
      </w:pPr>
    </w:p>
    <w:p w14:paraId="543CA661" w14:textId="41916719" w:rsidR="00A37794" w:rsidRPr="00942E22" w:rsidRDefault="00A37794" w:rsidP="0E780762">
      <w:pPr>
        <w:tabs>
          <w:tab w:val="left" w:pos="3681"/>
        </w:tabs>
        <w:jc w:val="both"/>
        <w:rPr>
          <w:rFonts w:ascii="Arial" w:hAnsi="Arial" w:cs="Arial"/>
          <w:color w:val="222222"/>
          <w:sz w:val="20"/>
          <w:szCs w:val="20"/>
        </w:rPr>
      </w:pPr>
    </w:p>
    <w:p w14:paraId="35C7AF34" w14:textId="2B31CCF2" w:rsidR="00A37794" w:rsidRPr="0099613F" w:rsidRDefault="00A37794" w:rsidP="00A37794">
      <w:pPr>
        <w:jc w:val="both"/>
        <w:rPr>
          <w:b/>
          <w:bCs/>
          <w:color w:val="C00000"/>
        </w:rPr>
      </w:pPr>
      <w:r w:rsidRPr="0099613F">
        <w:rPr>
          <w:b/>
          <w:bCs/>
          <w:color w:val="C00000"/>
        </w:rPr>
        <w:t>Week 10 (</w:t>
      </w:r>
      <w:r w:rsidR="00E42398">
        <w:rPr>
          <w:b/>
          <w:bCs/>
          <w:color w:val="C00000"/>
        </w:rPr>
        <w:t>Oct.28</w:t>
      </w:r>
      <w:r w:rsidRPr="0099613F">
        <w:rPr>
          <w:b/>
          <w:bCs/>
          <w:color w:val="C00000"/>
        </w:rPr>
        <w:t>): Policy Framing and Advocacy</w:t>
      </w:r>
    </w:p>
    <w:p w14:paraId="4899412C" w14:textId="77777777" w:rsidR="00A37794" w:rsidRDefault="00A37794" w:rsidP="00A37794">
      <w:pPr>
        <w:jc w:val="both"/>
        <w:rPr>
          <w:sz w:val="20"/>
          <w:szCs w:val="20"/>
        </w:rPr>
      </w:pPr>
    </w:p>
    <w:p w14:paraId="3A660250" w14:textId="3FABFEFB" w:rsidR="00A37794" w:rsidRDefault="11814F31" w:rsidP="00A37794">
      <w:pPr>
        <w:jc w:val="both"/>
        <w:rPr>
          <w:color w:val="000000" w:themeColor="text1"/>
          <w:sz w:val="20"/>
          <w:szCs w:val="20"/>
        </w:rPr>
      </w:pPr>
      <w:r w:rsidRPr="0086200A">
        <w:rPr>
          <w:sz w:val="20"/>
          <w:szCs w:val="20"/>
        </w:rPr>
        <w:t xml:space="preserve">Sabatier, Paul A. 1988. “An Advocacy Coalition Framework for Policy Change and the Role of Policy-Oriented Learning Therein.” </w:t>
      </w:r>
      <w:r w:rsidRPr="0086200A">
        <w:rPr>
          <w:i/>
          <w:iCs/>
          <w:sz w:val="20"/>
          <w:szCs w:val="20"/>
        </w:rPr>
        <w:t>Policy Sciences</w:t>
      </w:r>
      <w:r w:rsidRPr="0086200A">
        <w:rPr>
          <w:sz w:val="20"/>
          <w:szCs w:val="20"/>
        </w:rPr>
        <w:t xml:space="preserve"> 21: 129-168. </w:t>
      </w:r>
      <w:r w:rsidRPr="0086200A">
        <w:rPr>
          <w:color w:val="000000" w:themeColor="text1"/>
          <w:sz w:val="20"/>
          <w:szCs w:val="20"/>
        </w:rPr>
        <w:t xml:space="preserve"> (40 pp)</w:t>
      </w:r>
    </w:p>
    <w:p w14:paraId="4C1DD0A0" w14:textId="77777777" w:rsidR="0086200A" w:rsidRDefault="0086200A" w:rsidP="00A37794">
      <w:pPr>
        <w:jc w:val="both"/>
        <w:rPr>
          <w:color w:val="000000" w:themeColor="text1"/>
          <w:sz w:val="20"/>
          <w:szCs w:val="20"/>
        </w:rPr>
      </w:pPr>
    </w:p>
    <w:p w14:paraId="6021376B" w14:textId="77777777" w:rsidR="0086200A" w:rsidRDefault="0086200A" w:rsidP="0086200A">
      <w:pPr>
        <w:jc w:val="both"/>
        <w:rPr>
          <w:sz w:val="20"/>
          <w:szCs w:val="20"/>
        </w:rPr>
      </w:pPr>
      <w:r w:rsidRPr="11814F31">
        <w:rPr>
          <w:sz w:val="20"/>
          <w:szCs w:val="20"/>
        </w:rPr>
        <w:t xml:space="preserve">Keck, Margaret and Kathryn </w:t>
      </w:r>
      <w:proofErr w:type="spellStart"/>
      <w:r w:rsidRPr="11814F31">
        <w:rPr>
          <w:sz w:val="20"/>
          <w:szCs w:val="20"/>
        </w:rPr>
        <w:t>Sikkink</w:t>
      </w:r>
      <w:proofErr w:type="spellEnd"/>
      <w:r w:rsidRPr="11814F31">
        <w:rPr>
          <w:sz w:val="20"/>
          <w:szCs w:val="20"/>
        </w:rPr>
        <w:t xml:space="preserve">. 1998. </w:t>
      </w:r>
      <w:r w:rsidRPr="11814F31">
        <w:rPr>
          <w:i/>
          <w:iCs/>
          <w:sz w:val="20"/>
          <w:szCs w:val="20"/>
        </w:rPr>
        <w:t>Activists Beyond Borders: Advocacy Networks in International Politics</w:t>
      </w:r>
      <w:r w:rsidRPr="11814F31">
        <w:rPr>
          <w:sz w:val="20"/>
          <w:szCs w:val="20"/>
        </w:rPr>
        <w:t>. Ithaca, NY: Cornell University Press. Chs.1 and 2.</w:t>
      </w:r>
    </w:p>
    <w:p w14:paraId="4A6AE1E3" w14:textId="637872B1" w:rsidR="00A37794" w:rsidRPr="00942C7A" w:rsidRDefault="00A37794" w:rsidP="68798972">
      <w:pPr>
        <w:jc w:val="both"/>
        <w:rPr>
          <w:color w:val="000000" w:themeColor="text1"/>
          <w:sz w:val="20"/>
          <w:szCs w:val="20"/>
          <w:highlight w:val="yellow"/>
        </w:rPr>
      </w:pPr>
    </w:p>
    <w:p w14:paraId="4437BE6F" w14:textId="7F1669BA" w:rsidR="00A37794" w:rsidRPr="004148D5" w:rsidRDefault="00A37794" w:rsidP="68798972">
      <w:pPr>
        <w:jc w:val="both"/>
        <w:rPr>
          <w:color w:val="000000" w:themeColor="text1"/>
          <w:sz w:val="20"/>
          <w:szCs w:val="20"/>
        </w:rPr>
      </w:pPr>
    </w:p>
    <w:p w14:paraId="206F5FBF" w14:textId="03121870" w:rsidR="00A37794" w:rsidRPr="004148D5" w:rsidRDefault="11814F31" w:rsidP="11814F31">
      <w:pPr>
        <w:tabs>
          <w:tab w:val="left" w:pos="3681"/>
        </w:tabs>
        <w:jc w:val="both"/>
        <w:rPr>
          <w:color w:val="222222"/>
          <w:sz w:val="20"/>
          <w:szCs w:val="20"/>
        </w:rPr>
      </w:pPr>
      <w:r w:rsidRPr="004148D5">
        <w:rPr>
          <w:color w:val="222222"/>
          <w:sz w:val="20"/>
          <w:szCs w:val="20"/>
        </w:rPr>
        <w:t xml:space="preserve">Busby, J.W., 2007. “Bono Made Jesse Helms Cry: Jubilee 2000, Debt Relief, and Moral Action in International Politics.” </w:t>
      </w:r>
      <w:r w:rsidRPr="004148D5">
        <w:rPr>
          <w:i/>
          <w:iCs/>
          <w:color w:val="222222"/>
          <w:sz w:val="20"/>
          <w:szCs w:val="20"/>
        </w:rPr>
        <w:t>International Studies Quarterly</w:t>
      </w:r>
      <w:r w:rsidRPr="004148D5">
        <w:rPr>
          <w:color w:val="222222"/>
          <w:sz w:val="20"/>
          <w:szCs w:val="20"/>
        </w:rPr>
        <w:t>, 51(2), pp.247-275. (29 pp)</w:t>
      </w:r>
    </w:p>
    <w:p w14:paraId="0E5CD6BA" w14:textId="70037185" w:rsidR="00A37794" w:rsidRPr="0086200A" w:rsidRDefault="00A37794" w:rsidP="11814F31">
      <w:pPr>
        <w:tabs>
          <w:tab w:val="left" w:pos="3681"/>
        </w:tabs>
        <w:jc w:val="both"/>
        <w:rPr>
          <w:color w:val="222222"/>
          <w:sz w:val="20"/>
          <w:szCs w:val="20"/>
          <w:highlight w:val="green"/>
        </w:rPr>
      </w:pPr>
    </w:p>
    <w:p w14:paraId="6EBAC42E" w14:textId="170C2505" w:rsidR="00A37794" w:rsidRDefault="11814F31" w:rsidP="11814F31">
      <w:pPr>
        <w:jc w:val="both"/>
        <w:rPr>
          <w:color w:val="222222"/>
          <w:sz w:val="20"/>
          <w:szCs w:val="20"/>
        </w:rPr>
      </w:pPr>
      <w:r w:rsidRPr="004148D5">
        <w:rPr>
          <w:color w:val="222222"/>
          <w:sz w:val="20"/>
          <w:szCs w:val="20"/>
        </w:rPr>
        <w:t xml:space="preserve">Weaver, R.K., 1986. “The Politics of Blame Avoidance.” </w:t>
      </w:r>
      <w:r w:rsidRPr="004148D5">
        <w:rPr>
          <w:i/>
          <w:iCs/>
          <w:color w:val="222222"/>
          <w:sz w:val="20"/>
          <w:szCs w:val="20"/>
        </w:rPr>
        <w:t>Journal of Public Policy</w:t>
      </w:r>
      <w:r w:rsidRPr="004148D5">
        <w:rPr>
          <w:color w:val="222222"/>
          <w:sz w:val="20"/>
          <w:szCs w:val="20"/>
        </w:rPr>
        <w:t xml:space="preserve">, </w:t>
      </w:r>
      <w:r w:rsidRPr="004148D5">
        <w:rPr>
          <w:i/>
          <w:iCs/>
          <w:color w:val="222222"/>
          <w:sz w:val="20"/>
          <w:szCs w:val="20"/>
        </w:rPr>
        <w:t>6</w:t>
      </w:r>
      <w:r w:rsidRPr="004148D5">
        <w:rPr>
          <w:color w:val="222222"/>
          <w:sz w:val="20"/>
          <w:szCs w:val="20"/>
        </w:rPr>
        <w:t>(4), pp.371-398. (28 pp)</w:t>
      </w:r>
    </w:p>
    <w:p w14:paraId="3DA80709" w14:textId="6FB091A3" w:rsidR="00A37794" w:rsidRDefault="00A37794" w:rsidP="11814F31">
      <w:pPr>
        <w:tabs>
          <w:tab w:val="left" w:pos="3681"/>
        </w:tabs>
        <w:jc w:val="both"/>
        <w:rPr>
          <w:color w:val="222222"/>
          <w:sz w:val="20"/>
          <w:szCs w:val="20"/>
        </w:rPr>
      </w:pPr>
    </w:p>
    <w:p w14:paraId="2AE10BDC" w14:textId="646ABCFC" w:rsidR="00A37794" w:rsidRDefault="00A37794" w:rsidP="0E780762">
      <w:pPr>
        <w:jc w:val="both"/>
        <w:rPr>
          <w:color w:val="000000" w:themeColor="text1"/>
          <w:sz w:val="20"/>
          <w:szCs w:val="20"/>
        </w:rPr>
      </w:pPr>
    </w:p>
    <w:p w14:paraId="1690CF57" w14:textId="196A2592" w:rsidR="00A37794" w:rsidRPr="00873828" w:rsidRDefault="11814F31" w:rsidP="11814F31">
      <w:pPr>
        <w:jc w:val="both"/>
        <w:rPr>
          <w:b/>
          <w:bCs/>
          <w:i/>
          <w:iCs/>
          <w:sz w:val="20"/>
          <w:szCs w:val="20"/>
        </w:rPr>
      </w:pPr>
      <w:r w:rsidRPr="11814F31">
        <w:rPr>
          <w:b/>
          <w:bCs/>
          <w:i/>
          <w:iCs/>
          <w:sz w:val="20"/>
          <w:szCs w:val="20"/>
        </w:rPr>
        <w:t>Recommended Reading:</w:t>
      </w:r>
    </w:p>
    <w:p w14:paraId="2FEFE91D" w14:textId="20209BC4" w:rsidR="0E780762" w:rsidRDefault="0E780762" w:rsidP="11814F31">
      <w:pPr>
        <w:jc w:val="both"/>
        <w:rPr>
          <w:b/>
          <w:bCs/>
          <w:i/>
          <w:iCs/>
          <w:sz w:val="20"/>
          <w:szCs w:val="20"/>
        </w:rPr>
      </w:pPr>
    </w:p>
    <w:p w14:paraId="593501F5" w14:textId="58A84086" w:rsidR="0E780762" w:rsidRDefault="11814F31" w:rsidP="0E780762">
      <w:pPr>
        <w:jc w:val="both"/>
        <w:rPr>
          <w:color w:val="222222"/>
          <w:sz w:val="20"/>
          <w:szCs w:val="20"/>
        </w:rPr>
      </w:pPr>
      <w:r w:rsidRPr="11814F31">
        <w:rPr>
          <w:color w:val="222222"/>
          <w:sz w:val="20"/>
          <w:szCs w:val="20"/>
        </w:rPr>
        <w:t>Callaghan, K. and Schnell, F., 2005. </w:t>
      </w:r>
      <w:r w:rsidRPr="11814F31">
        <w:rPr>
          <w:i/>
          <w:iCs/>
          <w:color w:val="222222"/>
          <w:sz w:val="20"/>
          <w:szCs w:val="20"/>
        </w:rPr>
        <w:t>Framing American Politics</w:t>
      </w:r>
      <w:r w:rsidRPr="11814F31">
        <w:rPr>
          <w:color w:val="222222"/>
          <w:sz w:val="20"/>
          <w:szCs w:val="20"/>
        </w:rPr>
        <w:t>. University of Pittsburgh Press.</w:t>
      </w:r>
    </w:p>
    <w:p w14:paraId="1CAB2ABD" w14:textId="70F39D27" w:rsidR="0E780762" w:rsidRDefault="0E780762" w:rsidP="0E780762">
      <w:pPr>
        <w:jc w:val="both"/>
        <w:rPr>
          <w:color w:val="222222"/>
          <w:sz w:val="20"/>
          <w:szCs w:val="20"/>
        </w:rPr>
      </w:pPr>
    </w:p>
    <w:p w14:paraId="0C8F3DD9" w14:textId="262068F2" w:rsidR="0E780762" w:rsidRDefault="11814F31" w:rsidP="0E780762">
      <w:pPr>
        <w:jc w:val="both"/>
        <w:rPr>
          <w:color w:val="222222"/>
          <w:sz w:val="20"/>
          <w:szCs w:val="20"/>
        </w:rPr>
      </w:pPr>
      <w:proofErr w:type="spellStart"/>
      <w:r w:rsidRPr="11814F31">
        <w:rPr>
          <w:color w:val="222222"/>
          <w:sz w:val="20"/>
          <w:szCs w:val="20"/>
        </w:rPr>
        <w:t>Entman</w:t>
      </w:r>
      <w:proofErr w:type="spellEnd"/>
      <w:r w:rsidRPr="11814F31">
        <w:rPr>
          <w:color w:val="222222"/>
          <w:sz w:val="20"/>
          <w:szCs w:val="20"/>
        </w:rPr>
        <w:t>, R.M., 2004. </w:t>
      </w:r>
      <w:r w:rsidRPr="11814F31">
        <w:rPr>
          <w:i/>
          <w:iCs/>
          <w:color w:val="222222"/>
          <w:sz w:val="20"/>
          <w:szCs w:val="20"/>
        </w:rPr>
        <w:t>Projections of Power: Framing News, Public Opinion, and US Foreign Policy</w:t>
      </w:r>
      <w:r w:rsidRPr="11814F31">
        <w:rPr>
          <w:color w:val="222222"/>
          <w:sz w:val="20"/>
          <w:szCs w:val="20"/>
        </w:rPr>
        <w:t>. University of Chicago Press.</w:t>
      </w:r>
    </w:p>
    <w:p w14:paraId="76BD6C75" w14:textId="2AEDC5CB" w:rsidR="0E780762" w:rsidRDefault="0E780762" w:rsidP="11814F31">
      <w:pPr>
        <w:jc w:val="both"/>
        <w:rPr>
          <w:b/>
          <w:bCs/>
          <w:i/>
          <w:iCs/>
          <w:sz w:val="20"/>
          <w:szCs w:val="20"/>
        </w:rPr>
      </w:pPr>
    </w:p>
    <w:p w14:paraId="31E924DD" w14:textId="56165C21" w:rsidR="313BC835" w:rsidRDefault="11814F31" w:rsidP="11814F31">
      <w:pPr>
        <w:jc w:val="both"/>
        <w:rPr>
          <w:color w:val="222222"/>
          <w:sz w:val="20"/>
          <w:szCs w:val="20"/>
        </w:rPr>
      </w:pPr>
      <w:r w:rsidRPr="11814F31">
        <w:rPr>
          <w:color w:val="222222"/>
          <w:sz w:val="20"/>
          <w:szCs w:val="20"/>
        </w:rPr>
        <w:t xml:space="preserve">Gen, S. and Wright, A.C., 2013. “Policy Advocacy Organizations: A Framework Linking Theory and Practice. </w:t>
      </w:r>
      <w:r w:rsidRPr="11814F31">
        <w:rPr>
          <w:i/>
          <w:iCs/>
          <w:color w:val="222222"/>
          <w:sz w:val="20"/>
          <w:szCs w:val="20"/>
        </w:rPr>
        <w:t>Journal of Policy Practice</w:t>
      </w:r>
      <w:r w:rsidRPr="11814F31">
        <w:rPr>
          <w:color w:val="222222"/>
          <w:sz w:val="20"/>
          <w:szCs w:val="20"/>
        </w:rPr>
        <w:t xml:space="preserve">, </w:t>
      </w:r>
      <w:r w:rsidRPr="11814F31">
        <w:rPr>
          <w:i/>
          <w:iCs/>
          <w:color w:val="222222"/>
          <w:sz w:val="20"/>
          <w:szCs w:val="20"/>
        </w:rPr>
        <w:t>12</w:t>
      </w:r>
      <w:r w:rsidRPr="11814F31">
        <w:rPr>
          <w:color w:val="222222"/>
          <w:sz w:val="20"/>
          <w:szCs w:val="20"/>
        </w:rPr>
        <w:t>(3), pp.163-193.</w:t>
      </w:r>
    </w:p>
    <w:p w14:paraId="2D3B6771" w14:textId="460F20C9" w:rsidR="0E780762" w:rsidRDefault="0E780762" w:rsidP="0E780762">
      <w:pPr>
        <w:jc w:val="both"/>
        <w:rPr>
          <w:sz w:val="20"/>
          <w:szCs w:val="20"/>
        </w:rPr>
      </w:pPr>
    </w:p>
    <w:p w14:paraId="235838D0" w14:textId="16DD7BE6" w:rsidR="0E780762" w:rsidRDefault="11814F31" w:rsidP="11814F31">
      <w:pPr>
        <w:jc w:val="both"/>
        <w:rPr>
          <w:color w:val="222222"/>
          <w:sz w:val="20"/>
          <w:szCs w:val="20"/>
        </w:rPr>
      </w:pPr>
      <w:r w:rsidRPr="11814F31">
        <w:rPr>
          <w:color w:val="222222"/>
          <w:sz w:val="20"/>
          <w:szCs w:val="20"/>
        </w:rPr>
        <w:t xml:space="preserve">Goffman, E., 1974. </w:t>
      </w:r>
      <w:r w:rsidRPr="11814F31">
        <w:rPr>
          <w:i/>
          <w:iCs/>
          <w:color w:val="222222"/>
          <w:sz w:val="20"/>
          <w:szCs w:val="20"/>
        </w:rPr>
        <w:t>Frame Analysis: An Essay on the Organization of Experience</w:t>
      </w:r>
      <w:r w:rsidRPr="11814F31">
        <w:rPr>
          <w:color w:val="222222"/>
          <w:sz w:val="20"/>
          <w:szCs w:val="20"/>
        </w:rPr>
        <w:t>. Harvard University Press.</w:t>
      </w:r>
    </w:p>
    <w:p w14:paraId="4EEA74CC" w14:textId="5D805D67" w:rsidR="313BC835" w:rsidRDefault="313BC835" w:rsidP="313BC835">
      <w:pPr>
        <w:jc w:val="both"/>
        <w:rPr>
          <w:sz w:val="20"/>
          <w:szCs w:val="20"/>
        </w:rPr>
      </w:pPr>
    </w:p>
    <w:p w14:paraId="0EB91B91" w14:textId="09FA2BDC" w:rsidR="313BC835" w:rsidRDefault="11814F31" w:rsidP="11814F31">
      <w:pPr>
        <w:jc w:val="both"/>
        <w:rPr>
          <w:color w:val="222222"/>
          <w:sz w:val="20"/>
          <w:szCs w:val="20"/>
        </w:rPr>
      </w:pPr>
      <w:r w:rsidRPr="11814F31">
        <w:rPr>
          <w:color w:val="222222"/>
          <w:sz w:val="20"/>
          <w:szCs w:val="20"/>
        </w:rPr>
        <w:t xml:space="preserve">Green, D., 2016. </w:t>
      </w:r>
      <w:r w:rsidRPr="11814F31">
        <w:rPr>
          <w:i/>
          <w:iCs/>
          <w:color w:val="222222"/>
          <w:sz w:val="20"/>
          <w:szCs w:val="20"/>
        </w:rPr>
        <w:t>How Change Happens.</w:t>
      </w:r>
      <w:r w:rsidRPr="11814F31">
        <w:rPr>
          <w:color w:val="222222"/>
          <w:sz w:val="20"/>
          <w:szCs w:val="20"/>
        </w:rPr>
        <w:t xml:space="preserve"> Oxford University Press.</w:t>
      </w:r>
    </w:p>
    <w:p w14:paraId="3B55AB62" w14:textId="089CE6AD" w:rsidR="11814F31" w:rsidRDefault="11814F31" w:rsidP="11814F31">
      <w:pPr>
        <w:jc w:val="both"/>
        <w:rPr>
          <w:color w:val="222222"/>
          <w:sz w:val="20"/>
          <w:szCs w:val="20"/>
        </w:rPr>
      </w:pPr>
    </w:p>
    <w:p w14:paraId="370E2493" w14:textId="61D3FDB9" w:rsidR="313BC835" w:rsidRDefault="11814F31" w:rsidP="11814F31">
      <w:pPr>
        <w:jc w:val="both"/>
        <w:rPr>
          <w:color w:val="222222"/>
          <w:sz w:val="20"/>
          <w:szCs w:val="20"/>
        </w:rPr>
      </w:pPr>
      <w:r w:rsidRPr="11814F31">
        <w:rPr>
          <w:color w:val="222222"/>
          <w:sz w:val="20"/>
          <w:szCs w:val="20"/>
        </w:rPr>
        <w:t xml:space="preserve">Jenkins-Smith, H.C., </w:t>
      </w:r>
      <w:proofErr w:type="spellStart"/>
      <w:r w:rsidRPr="11814F31">
        <w:rPr>
          <w:color w:val="222222"/>
          <w:sz w:val="20"/>
          <w:szCs w:val="20"/>
        </w:rPr>
        <w:t>Nohrstedt</w:t>
      </w:r>
      <w:proofErr w:type="spellEnd"/>
      <w:r w:rsidRPr="11814F31">
        <w:rPr>
          <w:color w:val="222222"/>
          <w:sz w:val="20"/>
          <w:szCs w:val="20"/>
        </w:rPr>
        <w:t xml:space="preserve">, D., </w:t>
      </w:r>
      <w:proofErr w:type="spellStart"/>
      <w:r w:rsidRPr="11814F31">
        <w:rPr>
          <w:color w:val="222222"/>
          <w:sz w:val="20"/>
          <w:szCs w:val="20"/>
        </w:rPr>
        <w:t>Weible</w:t>
      </w:r>
      <w:proofErr w:type="spellEnd"/>
      <w:r w:rsidRPr="11814F31">
        <w:rPr>
          <w:color w:val="222222"/>
          <w:sz w:val="20"/>
          <w:szCs w:val="20"/>
        </w:rPr>
        <w:t xml:space="preserve">, C.M. and Ingold, K., 2018. “The Advocacy Coalition Framework: An Overview of the Research Program.” </w:t>
      </w:r>
      <w:r w:rsidRPr="11814F31">
        <w:rPr>
          <w:i/>
          <w:iCs/>
          <w:color w:val="222222"/>
          <w:sz w:val="20"/>
          <w:szCs w:val="20"/>
        </w:rPr>
        <w:t>Theories of the Policy Process</w:t>
      </w:r>
      <w:r w:rsidRPr="11814F31">
        <w:rPr>
          <w:color w:val="222222"/>
          <w:sz w:val="20"/>
          <w:szCs w:val="20"/>
        </w:rPr>
        <w:t>, pp.135-171.</w:t>
      </w:r>
    </w:p>
    <w:p w14:paraId="34CB727E" w14:textId="77777777" w:rsidR="0086200A" w:rsidRDefault="0086200A" w:rsidP="68798972">
      <w:pPr>
        <w:jc w:val="both"/>
        <w:rPr>
          <w:sz w:val="20"/>
          <w:szCs w:val="20"/>
        </w:rPr>
      </w:pPr>
    </w:p>
    <w:p w14:paraId="6133FF9E" w14:textId="4CEACDA8" w:rsidR="0086200A" w:rsidRPr="0086200A" w:rsidRDefault="0086200A" w:rsidP="68798972">
      <w:pPr>
        <w:jc w:val="both"/>
        <w:rPr>
          <w:sz w:val="20"/>
          <w:szCs w:val="20"/>
        </w:rPr>
      </w:pPr>
      <w:r w:rsidRPr="0086200A">
        <w:rPr>
          <w:color w:val="222222"/>
          <w:sz w:val="20"/>
          <w:szCs w:val="20"/>
        </w:rPr>
        <w:t xml:space="preserve">Keck, M.E. and </w:t>
      </w:r>
      <w:proofErr w:type="spellStart"/>
      <w:r w:rsidRPr="0086200A">
        <w:rPr>
          <w:color w:val="222222"/>
          <w:sz w:val="20"/>
          <w:szCs w:val="20"/>
        </w:rPr>
        <w:t>Sikkink</w:t>
      </w:r>
      <w:proofErr w:type="spellEnd"/>
      <w:r w:rsidRPr="0086200A">
        <w:rPr>
          <w:color w:val="222222"/>
          <w:sz w:val="20"/>
          <w:szCs w:val="20"/>
        </w:rPr>
        <w:t>, K., 1999. “Transnational Advocacy Networks in International and Regional Politics.” </w:t>
      </w:r>
      <w:r w:rsidRPr="0086200A">
        <w:rPr>
          <w:i/>
          <w:iCs/>
          <w:color w:val="222222"/>
          <w:sz w:val="20"/>
          <w:szCs w:val="20"/>
        </w:rPr>
        <w:t>International Social Science Journal</w:t>
      </w:r>
      <w:r w:rsidRPr="0086200A">
        <w:rPr>
          <w:color w:val="222222"/>
          <w:sz w:val="20"/>
          <w:szCs w:val="20"/>
        </w:rPr>
        <w:t>, 51(159), pp.89-101. (13 pp)</w:t>
      </w:r>
    </w:p>
    <w:p w14:paraId="7D75F4D6" w14:textId="412E2176" w:rsidR="00873828" w:rsidRPr="00873828" w:rsidRDefault="00873828" w:rsidP="0E780762">
      <w:pPr>
        <w:jc w:val="both"/>
        <w:rPr>
          <w:sz w:val="20"/>
          <w:szCs w:val="20"/>
          <w:shd w:val="clear" w:color="auto" w:fill="FFFFFF"/>
        </w:rPr>
      </w:pPr>
    </w:p>
    <w:p w14:paraId="52D42CE5" w14:textId="096DEE60" w:rsidR="00873828" w:rsidRPr="00873828" w:rsidRDefault="00873828" w:rsidP="0E780762">
      <w:pPr>
        <w:tabs>
          <w:tab w:val="left" w:pos="3681"/>
        </w:tabs>
        <w:jc w:val="both"/>
        <w:rPr>
          <w:sz w:val="20"/>
          <w:szCs w:val="20"/>
        </w:rPr>
      </w:pPr>
      <w:proofErr w:type="spellStart"/>
      <w:r w:rsidRPr="00873828">
        <w:rPr>
          <w:color w:val="222222"/>
          <w:sz w:val="20"/>
          <w:szCs w:val="20"/>
          <w:shd w:val="clear" w:color="auto" w:fill="FFFFFF"/>
        </w:rPr>
        <w:t>Mintrom</w:t>
      </w:r>
      <w:proofErr w:type="spellEnd"/>
      <w:r w:rsidRPr="00873828">
        <w:rPr>
          <w:color w:val="222222"/>
          <w:sz w:val="20"/>
          <w:szCs w:val="20"/>
          <w:shd w:val="clear" w:color="auto" w:fill="FFFFFF"/>
        </w:rPr>
        <w:t xml:space="preserve">, M. and </w:t>
      </w:r>
      <w:proofErr w:type="spellStart"/>
      <w:r w:rsidRPr="00873828">
        <w:rPr>
          <w:color w:val="222222"/>
          <w:sz w:val="20"/>
          <w:szCs w:val="20"/>
          <w:shd w:val="clear" w:color="auto" w:fill="FFFFFF"/>
        </w:rPr>
        <w:t>Luetjens</w:t>
      </w:r>
      <w:proofErr w:type="spellEnd"/>
      <w:r w:rsidRPr="00873828">
        <w:rPr>
          <w:color w:val="222222"/>
          <w:sz w:val="20"/>
          <w:szCs w:val="20"/>
          <w:shd w:val="clear" w:color="auto" w:fill="FFFFFF"/>
        </w:rPr>
        <w:t>, J., 2017. “Policy Entrepreneurs and Problem Framing: The Case of Climate Change.” </w:t>
      </w:r>
      <w:r w:rsidRPr="11814F31">
        <w:rPr>
          <w:i/>
          <w:iCs/>
          <w:color w:val="222222"/>
          <w:sz w:val="20"/>
          <w:szCs w:val="20"/>
          <w:shd w:val="clear" w:color="auto" w:fill="FFFFFF"/>
        </w:rPr>
        <w:t>Environment and Planning C: Politics and Space</w:t>
      </w:r>
      <w:r w:rsidRPr="00873828">
        <w:rPr>
          <w:color w:val="222222"/>
          <w:sz w:val="20"/>
          <w:szCs w:val="20"/>
          <w:shd w:val="clear" w:color="auto" w:fill="FFFFFF"/>
        </w:rPr>
        <w:t>,</w:t>
      </w:r>
      <w:r w:rsidRPr="11814F31">
        <w:rPr>
          <w:color w:val="222222"/>
          <w:sz w:val="20"/>
          <w:szCs w:val="20"/>
          <w:shd w:val="clear" w:color="auto" w:fill="FFFFFF"/>
        </w:rPr>
        <w:t> 35(</w:t>
      </w:r>
      <w:r w:rsidRPr="00873828">
        <w:rPr>
          <w:color w:val="222222"/>
          <w:sz w:val="20"/>
          <w:szCs w:val="20"/>
          <w:shd w:val="clear" w:color="auto" w:fill="FFFFFF"/>
        </w:rPr>
        <w:t>8), pp.1362-1377.</w:t>
      </w:r>
    </w:p>
    <w:p w14:paraId="3C96F2CF" w14:textId="5028A8C4" w:rsidR="00873828" w:rsidRPr="00873828" w:rsidRDefault="00873828" w:rsidP="0E780762">
      <w:pPr>
        <w:tabs>
          <w:tab w:val="left" w:pos="3681"/>
        </w:tabs>
        <w:jc w:val="both"/>
        <w:rPr>
          <w:color w:val="222222"/>
          <w:sz w:val="20"/>
          <w:szCs w:val="20"/>
        </w:rPr>
      </w:pPr>
    </w:p>
    <w:p w14:paraId="25879AEA" w14:textId="77777777" w:rsidR="00873828" w:rsidRPr="00873828" w:rsidRDefault="11814F31" w:rsidP="0E780762">
      <w:pPr>
        <w:tabs>
          <w:tab w:val="left" w:pos="3681"/>
        </w:tabs>
        <w:jc w:val="both"/>
        <w:rPr>
          <w:color w:val="222222"/>
          <w:sz w:val="20"/>
          <w:szCs w:val="20"/>
        </w:rPr>
      </w:pPr>
      <w:r w:rsidRPr="11814F31">
        <w:rPr>
          <w:color w:val="222222"/>
          <w:sz w:val="20"/>
          <w:szCs w:val="20"/>
        </w:rPr>
        <w:t>Norris, P., 2002. </w:t>
      </w:r>
      <w:r w:rsidRPr="11814F31">
        <w:rPr>
          <w:i/>
          <w:iCs/>
          <w:color w:val="222222"/>
          <w:sz w:val="20"/>
          <w:szCs w:val="20"/>
        </w:rPr>
        <w:t>Democratic Phoenix: Reinventing Political Activism</w:t>
      </w:r>
      <w:r w:rsidRPr="11814F31">
        <w:rPr>
          <w:color w:val="222222"/>
          <w:sz w:val="20"/>
          <w:szCs w:val="20"/>
        </w:rPr>
        <w:t>. Cambridge University Press.</w:t>
      </w:r>
    </w:p>
    <w:p w14:paraId="5E5296A8" w14:textId="3C4AF89F" w:rsidR="313BC835" w:rsidRDefault="313BC835" w:rsidP="0E780762">
      <w:pPr>
        <w:tabs>
          <w:tab w:val="left" w:pos="3681"/>
        </w:tabs>
        <w:jc w:val="both"/>
        <w:rPr>
          <w:color w:val="222222"/>
          <w:sz w:val="20"/>
          <w:szCs w:val="20"/>
        </w:rPr>
      </w:pPr>
    </w:p>
    <w:p w14:paraId="5E20996D" w14:textId="31941D0B" w:rsidR="313BC835" w:rsidRDefault="11814F31" w:rsidP="11814F31">
      <w:pPr>
        <w:jc w:val="both"/>
        <w:rPr>
          <w:color w:val="222222"/>
          <w:sz w:val="20"/>
          <w:szCs w:val="20"/>
        </w:rPr>
      </w:pPr>
      <w:r w:rsidRPr="11814F31">
        <w:rPr>
          <w:color w:val="222222"/>
          <w:sz w:val="20"/>
          <w:szCs w:val="20"/>
        </w:rPr>
        <w:t xml:space="preserve">Sabatier, P.A. and </w:t>
      </w:r>
      <w:proofErr w:type="spellStart"/>
      <w:r w:rsidRPr="11814F31">
        <w:rPr>
          <w:color w:val="222222"/>
          <w:sz w:val="20"/>
          <w:szCs w:val="20"/>
        </w:rPr>
        <w:t>Weible</w:t>
      </w:r>
      <w:proofErr w:type="spellEnd"/>
      <w:r w:rsidRPr="11814F31">
        <w:rPr>
          <w:color w:val="222222"/>
          <w:sz w:val="20"/>
          <w:szCs w:val="20"/>
        </w:rPr>
        <w:t xml:space="preserve">, C.M., 2019. “The advocacy coalition framework: Innovations and clarifications.” in </w:t>
      </w:r>
      <w:r w:rsidRPr="11814F31">
        <w:rPr>
          <w:i/>
          <w:iCs/>
          <w:color w:val="222222"/>
          <w:sz w:val="20"/>
          <w:szCs w:val="20"/>
        </w:rPr>
        <w:t xml:space="preserve">Theories of the Policy Process, </w:t>
      </w:r>
      <w:r w:rsidRPr="11814F31">
        <w:rPr>
          <w:color w:val="222222"/>
          <w:sz w:val="20"/>
          <w:szCs w:val="20"/>
        </w:rPr>
        <w:t>2</w:t>
      </w:r>
      <w:r w:rsidRPr="11814F31">
        <w:rPr>
          <w:color w:val="222222"/>
          <w:sz w:val="20"/>
          <w:szCs w:val="20"/>
          <w:vertAlign w:val="superscript"/>
        </w:rPr>
        <w:t>nd</w:t>
      </w:r>
      <w:r w:rsidRPr="11814F31">
        <w:rPr>
          <w:color w:val="222222"/>
          <w:sz w:val="20"/>
          <w:szCs w:val="20"/>
        </w:rPr>
        <w:t xml:space="preserve"> ed.</w:t>
      </w:r>
      <w:r w:rsidRPr="11814F31">
        <w:rPr>
          <w:i/>
          <w:iCs/>
          <w:color w:val="222222"/>
          <w:sz w:val="20"/>
          <w:szCs w:val="20"/>
        </w:rPr>
        <w:t xml:space="preserve"> </w:t>
      </w:r>
      <w:r w:rsidRPr="11814F31">
        <w:rPr>
          <w:color w:val="222222"/>
          <w:sz w:val="20"/>
          <w:szCs w:val="20"/>
        </w:rPr>
        <w:t xml:space="preserve"> Routledge, pp. 189-220.</w:t>
      </w:r>
    </w:p>
    <w:p w14:paraId="5A94B745" w14:textId="77777777" w:rsidR="005D5325" w:rsidRDefault="005D5325" w:rsidP="68798972">
      <w:pPr>
        <w:jc w:val="both"/>
        <w:rPr>
          <w:color w:val="222222"/>
          <w:sz w:val="20"/>
          <w:szCs w:val="20"/>
          <w:shd w:val="clear" w:color="auto" w:fill="FFFFFF"/>
        </w:rPr>
      </w:pPr>
    </w:p>
    <w:p w14:paraId="1E72ED7D" w14:textId="3A0DA03D" w:rsidR="00D462FF" w:rsidRDefault="005D5325" w:rsidP="68798972">
      <w:pPr>
        <w:jc w:val="both"/>
        <w:rPr>
          <w:color w:val="222222"/>
          <w:sz w:val="20"/>
          <w:szCs w:val="20"/>
          <w:shd w:val="clear" w:color="auto" w:fill="FFFFFF"/>
        </w:rPr>
      </w:pPr>
      <w:proofErr w:type="spellStart"/>
      <w:r w:rsidRPr="68798972">
        <w:rPr>
          <w:color w:val="222222"/>
          <w:sz w:val="20"/>
          <w:szCs w:val="20"/>
          <w:shd w:val="clear" w:color="auto" w:fill="FFFFFF"/>
        </w:rPr>
        <w:t>Strolovitch</w:t>
      </w:r>
      <w:proofErr w:type="spellEnd"/>
      <w:r w:rsidRPr="68798972">
        <w:rPr>
          <w:color w:val="222222"/>
          <w:sz w:val="20"/>
          <w:szCs w:val="20"/>
          <w:shd w:val="clear" w:color="auto" w:fill="FFFFFF"/>
        </w:rPr>
        <w:t>, D.Z., 2008. </w:t>
      </w:r>
      <w:r w:rsidRPr="11814F31">
        <w:rPr>
          <w:i/>
          <w:iCs/>
          <w:color w:val="222222"/>
          <w:sz w:val="20"/>
          <w:szCs w:val="20"/>
          <w:shd w:val="clear" w:color="auto" w:fill="FFFFFF"/>
        </w:rPr>
        <w:t>Affirmative Advocacy: Race, Class, and Gender in Interest Group Politics</w:t>
      </w:r>
      <w:r w:rsidRPr="68798972">
        <w:rPr>
          <w:color w:val="222222"/>
          <w:sz w:val="20"/>
          <w:szCs w:val="20"/>
          <w:shd w:val="clear" w:color="auto" w:fill="FFFFFF"/>
        </w:rPr>
        <w:t>. University of Chicago Press.</w:t>
      </w:r>
    </w:p>
    <w:p w14:paraId="5864C9C7" w14:textId="4549E080" w:rsidR="0E780762" w:rsidRDefault="0E780762" w:rsidP="0E780762">
      <w:pPr>
        <w:tabs>
          <w:tab w:val="left" w:pos="3681"/>
        </w:tabs>
        <w:jc w:val="both"/>
        <w:rPr>
          <w:color w:val="222222"/>
          <w:sz w:val="20"/>
          <w:szCs w:val="20"/>
        </w:rPr>
      </w:pPr>
    </w:p>
    <w:p w14:paraId="4FEE4F22" w14:textId="6D1BCC27" w:rsidR="0E780762" w:rsidRDefault="11814F31" w:rsidP="0E780762">
      <w:pPr>
        <w:tabs>
          <w:tab w:val="left" w:pos="3681"/>
        </w:tabs>
        <w:jc w:val="both"/>
        <w:rPr>
          <w:color w:val="222222"/>
          <w:sz w:val="20"/>
          <w:szCs w:val="20"/>
        </w:rPr>
      </w:pPr>
      <w:r w:rsidRPr="11814F31">
        <w:rPr>
          <w:color w:val="222222"/>
          <w:sz w:val="20"/>
          <w:szCs w:val="20"/>
        </w:rPr>
        <w:t xml:space="preserve">Van Hulst, M. and </w:t>
      </w:r>
      <w:proofErr w:type="spellStart"/>
      <w:r w:rsidRPr="11814F31">
        <w:rPr>
          <w:color w:val="222222"/>
          <w:sz w:val="20"/>
          <w:szCs w:val="20"/>
        </w:rPr>
        <w:t>Yanow</w:t>
      </w:r>
      <w:proofErr w:type="spellEnd"/>
      <w:r w:rsidRPr="11814F31">
        <w:rPr>
          <w:color w:val="222222"/>
          <w:sz w:val="20"/>
          <w:szCs w:val="20"/>
        </w:rPr>
        <w:t>, D., 2016. “From Policy “Frames” to “Framing”: Theorizing a More Dynamic, Political Approach.” </w:t>
      </w:r>
      <w:r w:rsidRPr="11814F31">
        <w:rPr>
          <w:i/>
          <w:iCs/>
          <w:color w:val="222222"/>
          <w:sz w:val="20"/>
          <w:szCs w:val="20"/>
        </w:rPr>
        <w:t>American Review of Public Administration</w:t>
      </w:r>
      <w:r w:rsidRPr="11814F31">
        <w:rPr>
          <w:color w:val="222222"/>
          <w:sz w:val="20"/>
          <w:szCs w:val="20"/>
        </w:rPr>
        <w:t>, 46(1), pp.92-112.</w:t>
      </w:r>
    </w:p>
    <w:p w14:paraId="3F1E3D1E" w14:textId="719A2DEB" w:rsidR="0E780762" w:rsidRDefault="0E780762" w:rsidP="0E780762">
      <w:pPr>
        <w:jc w:val="both"/>
        <w:rPr>
          <w:color w:val="222222"/>
          <w:sz w:val="20"/>
          <w:szCs w:val="20"/>
        </w:rPr>
      </w:pPr>
    </w:p>
    <w:p w14:paraId="38884392" w14:textId="77777777" w:rsidR="00D462FF" w:rsidRPr="00D462FF" w:rsidRDefault="00D462FF" w:rsidP="68798972">
      <w:pPr>
        <w:jc w:val="both"/>
        <w:rPr>
          <w:color w:val="222222"/>
          <w:sz w:val="20"/>
          <w:szCs w:val="20"/>
          <w:shd w:val="clear" w:color="auto" w:fill="FFFFFF"/>
        </w:rPr>
      </w:pPr>
    </w:p>
    <w:p w14:paraId="14B8FDE0" w14:textId="2003FB12" w:rsidR="00873828" w:rsidRPr="00942E22" w:rsidRDefault="00873828" w:rsidP="11814F31">
      <w:pPr>
        <w:jc w:val="both"/>
        <w:rPr>
          <w:rFonts w:ascii="Arial" w:hAnsi="Arial" w:cs="Arial"/>
          <w:color w:val="222222"/>
          <w:sz w:val="20"/>
          <w:szCs w:val="20"/>
        </w:rPr>
      </w:pPr>
    </w:p>
    <w:p w14:paraId="70DE1893" w14:textId="6D38C855" w:rsidR="00A37794" w:rsidRDefault="0E780762" w:rsidP="0E780762">
      <w:pPr>
        <w:jc w:val="both"/>
        <w:rPr>
          <w:b/>
          <w:bCs/>
          <w:color w:val="C00000"/>
        </w:rPr>
      </w:pPr>
      <w:r w:rsidRPr="0E780762">
        <w:rPr>
          <w:b/>
          <w:bCs/>
          <w:color w:val="C00000"/>
        </w:rPr>
        <w:t xml:space="preserve">Week 11 (November 4): Policy Implementation, Delegation and Enforcement </w:t>
      </w:r>
    </w:p>
    <w:p w14:paraId="6C0C55F4" w14:textId="61D595E4" w:rsidR="0E780762" w:rsidRDefault="0E780762" w:rsidP="0E780762">
      <w:pPr>
        <w:jc w:val="both"/>
        <w:rPr>
          <w:b/>
          <w:bCs/>
          <w:color w:val="C00000"/>
        </w:rPr>
      </w:pPr>
    </w:p>
    <w:p w14:paraId="785AF62B" w14:textId="7F3D9822" w:rsidR="0E780762" w:rsidRPr="004148D5" w:rsidRDefault="0E780762" w:rsidP="0E780762">
      <w:pPr>
        <w:jc w:val="both"/>
        <w:rPr>
          <w:color w:val="222222"/>
          <w:sz w:val="20"/>
          <w:szCs w:val="20"/>
        </w:rPr>
      </w:pPr>
      <w:r w:rsidRPr="004148D5">
        <w:rPr>
          <w:color w:val="222222"/>
          <w:sz w:val="20"/>
          <w:szCs w:val="20"/>
        </w:rPr>
        <w:t>Smith, T.B., 1973. “The Policy Implementation Process.” </w:t>
      </w:r>
      <w:r w:rsidRPr="004148D5">
        <w:rPr>
          <w:i/>
          <w:iCs/>
          <w:color w:val="222222"/>
          <w:sz w:val="20"/>
          <w:szCs w:val="20"/>
        </w:rPr>
        <w:t>Policy Sciences</w:t>
      </w:r>
      <w:r w:rsidRPr="004148D5">
        <w:rPr>
          <w:color w:val="222222"/>
          <w:sz w:val="20"/>
          <w:szCs w:val="20"/>
        </w:rPr>
        <w:t>, 4(2), pp.197-209. (13 pp)</w:t>
      </w:r>
    </w:p>
    <w:p w14:paraId="42334D64" w14:textId="3BDA42A4" w:rsidR="0E780762" w:rsidRPr="0086200A" w:rsidRDefault="0E780762" w:rsidP="0E780762">
      <w:pPr>
        <w:jc w:val="both"/>
        <w:rPr>
          <w:color w:val="222222"/>
          <w:sz w:val="20"/>
          <w:szCs w:val="20"/>
          <w:highlight w:val="green"/>
        </w:rPr>
      </w:pPr>
    </w:p>
    <w:p w14:paraId="270CB8D3" w14:textId="2EBD1275" w:rsidR="0E780762" w:rsidRPr="004148D5" w:rsidRDefault="0E780762" w:rsidP="0E780762">
      <w:pPr>
        <w:jc w:val="both"/>
        <w:rPr>
          <w:color w:val="222222"/>
          <w:sz w:val="20"/>
          <w:szCs w:val="20"/>
        </w:rPr>
      </w:pPr>
      <w:proofErr w:type="spellStart"/>
      <w:r w:rsidRPr="004148D5">
        <w:rPr>
          <w:color w:val="222222"/>
          <w:sz w:val="20"/>
          <w:szCs w:val="20"/>
        </w:rPr>
        <w:t>Pülzl</w:t>
      </w:r>
      <w:proofErr w:type="spellEnd"/>
      <w:r w:rsidRPr="004148D5">
        <w:rPr>
          <w:color w:val="222222"/>
          <w:sz w:val="20"/>
          <w:szCs w:val="20"/>
        </w:rPr>
        <w:t xml:space="preserve">, H. and </w:t>
      </w:r>
      <w:proofErr w:type="spellStart"/>
      <w:r w:rsidRPr="004148D5">
        <w:rPr>
          <w:color w:val="222222"/>
          <w:sz w:val="20"/>
          <w:szCs w:val="20"/>
        </w:rPr>
        <w:t>Treib</w:t>
      </w:r>
      <w:proofErr w:type="spellEnd"/>
      <w:r w:rsidRPr="004148D5">
        <w:rPr>
          <w:color w:val="222222"/>
          <w:sz w:val="20"/>
          <w:szCs w:val="20"/>
        </w:rPr>
        <w:t>, O., 20</w:t>
      </w:r>
      <w:r w:rsidR="004148D5" w:rsidRPr="004148D5">
        <w:rPr>
          <w:color w:val="222222"/>
          <w:sz w:val="20"/>
          <w:szCs w:val="20"/>
        </w:rPr>
        <w:t>0</w:t>
      </w:r>
      <w:r w:rsidRPr="004148D5">
        <w:rPr>
          <w:color w:val="222222"/>
          <w:sz w:val="20"/>
          <w:szCs w:val="20"/>
        </w:rPr>
        <w:t xml:space="preserve">7. “Implementing Public Policy.” In </w:t>
      </w:r>
      <w:r w:rsidRPr="004148D5">
        <w:rPr>
          <w:i/>
          <w:iCs/>
          <w:color w:val="222222"/>
          <w:sz w:val="20"/>
          <w:szCs w:val="20"/>
        </w:rPr>
        <w:t>Handbook of Public Policy Analysis.</w:t>
      </w:r>
      <w:r w:rsidRPr="004148D5">
        <w:rPr>
          <w:color w:val="222222"/>
          <w:sz w:val="20"/>
          <w:szCs w:val="20"/>
        </w:rPr>
        <w:t xml:space="preserve"> Routledge, pp.115-134. (20 pp)</w:t>
      </w:r>
    </w:p>
    <w:p w14:paraId="4985651C" w14:textId="4B02A496" w:rsidR="0E780762" w:rsidRPr="00942C7A" w:rsidRDefault="0E780762" w:rsidP="0E780762">
      <w:pPr>
        <w:jc w:val="both"/>
        <w:rPr>
          <w:sz w:val="20"/>
          <w:szCs w:val="20"/>
          <w:highlight w:val="yellow"/>
        </w:rPr>
      </w:pPr>
    </w:p>
    <w:p w14:paraId="1361A9A7" w14:textId="7CC6060D" w:rsidR="00A37794" w:rsidRPr="0086200A" w:rsidRDefault="11814F31" w:rsidP="0E780762">
      <w:pPr>
        <w:jc w:val="both"/>
        <w:rPr>
          <w:sz w:val="20"/>
          <w:szCs w:val="20"/>
        </w:rPr>
      </w:pPr>
      <w:proofErr w:type="spellStart"/>
      <w:r w:rsidRPr="0086200A">
        <w:rPr>
          <w:sz w:val="20"/>
          <w:szCs w:val="20"/>
        </w:rPr>
        <w:t>McCubbins</w:t>
      </w:r>
      <w:proofErr w:type="spellEnd"/>
      <w:r w:rsidRPr="0086200A">
        <w:rPr>
          <w:sz w:val="20"/>
          <w:szCs w:val="20"/>
        </w:rPr>
        <w:t xml:space="preserve">, Mathew and Thomas Schwartz. 1984. “Congressional Oversight Overlooked: Policy Patrol versus Fire Alarms.” </w:t>
      </w:r>
      <w:r w:rsidRPr="0086200A">
        <w:rPr>
          <w:i/>
          <w:iCs/>
          <w:sz w:val="20"/>
          <w:szCs w:val="20"/>
        </w:rPr>
        <w:t>American Journal of Political Science</w:t>
      </w:r>
      <w:r w:rsidRPr="0086200A">
        <w:rPr>
          <w:sz w:val="20"/>
          <w:szCs w:val="20"/>
        </w:rPr>
        <w:t xml:space="preserve"> 28(1): 165-179.</w:t>
      </w:r>
      <w:r w:rsidRPr="0086200A">
        <w:rPr>
          <w:color w:val="000000" w:themeColor="text1"/>
          <w:sz w:val="20"/>
          <w:szCs w:val="20"/>
        </w:rPr>
        <w:t xml:space="preserve">  </w:t>
      </w:r>
      <w:r w:rsidRPr="0086200A">
        <w:rPr>
          <w:sz w:val="20"/>
          <w:szCs w:val="20"/>
        </w:rPr>
        <w:t>(15 pp)</w:t>
      </w:r>
    </w:p>
    <w:p w14:paraId="7962B839" w14:textId="77777777" w:rsidR="00855A9C" w:rsidRPr="00942C7A" w:rsidRDefault="00855A9C" w:rsidP="0E780762">
      <w:pPr>
        <w:jc w:val="both"/>
        <w:rPr>
          <w:sz w:val="20"/>
          <w:szCs w:val="20"/>
          <w:highlight w:val="yellow"/>
        </w:rPr>
      </w:pPr>
    </w:p>
    <w:p w14:paraId="1DD64B03" w14:textId="30D7812C" w:rsidR="00855A9C" w:rsidRPr="004148D5" w:rsidRDefault="00855A9C" w:rsidP="313BC835">
      <w:pPr>
        <w:jc w:val="both"/>
        <w:rPr>
          <w:sz w:val="20"/>
          <w:szCs w:val="20"/>
        </w:rPr>
      </w:pPr>
      <w:r w:rsidRPr="004148D5">
        <w:rPr>
          <w:color w:val="222222"/>
          <w:sz w:val="20"/>
          <w:szCs w:val="20"/>
          <w:shd w:val="clear" w:color="auto" w:fill="FFFFFF"/>
        </w:rPr>
        <w:t>Miller, G.J., 2005. “The Political Evolution of Principal-Agent Models</w:t>
      </w:r>
      <w:r w:rsidR="004148D5" w:rsidRPr="004148D5">
        <w:rPr>
          <w:color w:val="222222"/>
          <w:sz w:val="20"/>
          <w:szCs w:val="20"/>
          <w:shd w:val="clear" w:color="auto" w:fill="FFFFFF"/>
        </w:rPr>
        <w:t>.”</w:t>
      </w:r>
      <w:r w:rsidRPr="004148D5">
        <w:rPr>
          <w:color w:val="222222"/>
          <w:sz w:val="20"/>
          <w:szCs w:val="20"/>
          <w:shd w:val="clear" w:color="auto" w:fill="FFFFFF"/>
        </w:rPr>
        <w:t> </w:t>
      </w:r>
      <w:r w:rsidRPr="004148D5">
        <w:rPr>
          <w:i/>
          <w:iCs/>
          <w:color w:val="222222"/>
          <w:sz w:val="20"/>
          <w:szCs w:val="20"/>
          <w:shd w:val="clear" w:color="auto" w:fill="FFFFFF"/>
        </w:rPr>
        <w:t>Annu. Rev. Polit. Sci.</w:t>
      </w:r>
      <w:r w:rsidRPr="004148D5">
        <w:rPr>
          <w:color w:val="222222"/>
          <w:sz w:val="20"/>
          <w:szCs w:val="20"/>
          <w:shd w:val="clear" w:color="auto" w:fill="FFFFFF"/>
        </w:rPr>
        <w:t>, </w:t>
      </w:r>
      <w:r w:rsidRPr="004148D5">
        <w:rPr>
          <w:i/>
          <w:iCs/>
          <w:color w:val="222222"/>
          <w:sz w:val="20"/>
          <w:szCs w:val="20"/>
          <w:shd w:val="clear" w:color="auto" w:fill="FFFFFF"/>
        </w:rPr>
        <w:t>8</w:t>
      </w:r>
      <w:r w:rsidRPr="004148D5">
        <w:rPr>
          <w:color w:val="222222"/>
          <w:sz w:val="20"/>
          <w:szCs w:val="20"/>
          <w:shd w:val="clear" w:color="auto" w:fill="FFFFFF"/>
        </w:rPr>
        <w:t>(1), pp.203-225. (22 pp)</w:t>
      </w:r>
    </w:p>
    <w:p w14:paraId="335F40C7" w14:textId="77777777" w:rsidR="00855A9C" w:rsidRPr="0086200A" w:rsidRDefault="00855A9C" w:rsidP="0E780762">
      <w:pPr>
        <w:jc w:val="both"/>
        <w:rPr>
          <w:sz w:val="20"/>
          <w:szCs w:val="20"/>
          <w:highlight w:val="green"/>
        </w:rPr>
      </w:pPr>
    </w:p>
    <w:p w14:paraId="38545851" w14:textId="2B778D7F" w:rsidR="00855A9C" w:rsidRPr="004148D5" w:rsidRDefault="0E780762" w:rsidP="0E780762">
      <w:pPr>
        <w:jc w:val="both"/>
        <w:rPr>
          <w:sz w:val="20"/>
          <w:szCs w:val="20"/>
        </w:rPr>
      </w:pPr>
      <w:r w:rsidRPr="004148D5">
        <w:rPr>
          <w:sz w:val="20"/>
          <w:szCs w:val="20"/>
        </w:rPr>
        <w:t xml:space="preserve">Shapiro, Susan. 2005. “Agency Theory.” </w:t>
      </w:r>
      <w:r w:rsidRPr="004148D5">
        <w:rPr>
          <w:i/>
          <w:iCs/>
          <w:sz w:val="20"/>
          <w:szCs w:val="20"/>
        </w:rPr>
        <w:t>Annual Review of Sociology</w:t>
      </w:r>
      <w:r w:rsidRPr="004148D5">
        <w:rPr>
          <w:sz w:val="20"/>
          <w:szCs w:val="20"/>
        </w:rPr>
        <w:t>, vol.31: 263-284. (22 pp)</w:t>
      </w:r>
    </w:p>
    <w:p w14:paraId="24B634E0" w14:textId="77777777" w:rsidR="00A37794" w:rsidRPr="00942C7A" w:rsidRDefault="00A37794" w:rsidP="0E780762">
      <w:pPr>
        <w:jc w:val="both"/>
        <w:rPr>
          <w:sz w:val="20"/>
          <w:szCs w:val="20"/>
          <w:highlight w:val="yellow"/>
        </w:rPr>
      </w:pPr>
    </w:p>
    <w:p w14:paraId="1B1D0AF7" w14:textId="07F6A5E3" w:rsidR="00A37794" w:rsidRDefault="11814F31" w:rsidP="0E780762">
      <w:pPr>
        <w:jc w:val="both"/>
        <w:rPr>
          <w:color w:val="000000" w:themeColor="text1"/>
          <w:sz w:val="20"/>
          <w:szCs w:val="20"/>
        </w:rPr>
      </w:pPr>
      <w:r w:rsidRPr="0086200A">
        <w:rPr>
          <w:sz w:val="20"/>
          <w:szCs w:val="20"/>
        </w:rPr>
        <w:t xml:space="preserve">Hawkins, Darren et al., eds. 2006. </w:t>
      </w:r>
      <w:r w:rsidRPr="0086200A">
        <w:rPr>
          <w:i/>
          <w:iCs/>
          <w:sz w:val="20"/>
          <w:szCs w:val="20"/>
        </w:rPr>
        <w:t>Delegation and Agency in International Organizations</w:t>
      </w:r>
      <w:r w:rsidRPr="0086200A">
        <w:rPr>
          <w:sz w:val="20"/>
          <w:szCs w:val="20"/>
        </w:rPr>
        <w:t xml:space="preserve">. Cambridge, NY: Cambridge University Press, Ch.1 (pp.3-38) and 7 (pp.199-228). </w:t>
      </w:r>
      <w:r w:rsidRPr="0086200A">
        <w:rPr>
          <w:color w:val="000000" w:themeColor="text1"/>
          <w:sz w:val="20"/>
          <w:szCs w:val="20"/>
        </w:rPr>
        <w:t xml:space="preserve"> (66 pp)</w:t>
      </w:r>
    </w:p>
    <w:p w14:paraId="2BFFE43A" w14:textId="77777777" w:rsidR="00DC02E6" w:rsidRPr="00855A9C" w:rsidRDefault="00DC02E6" w:rsidP="0E780762">
      <w:pPr>
        <w:jc w:val="both"/>
        <w:rPr>
          <w:color w:val="000000" w:themeColor="text1"/>
          <w:sz w:val="20"/>
          <w:szCs w:val="20"/>
        </w:rPr>
      </w:pPr>
    </w:p>
    <w:p w14:paraId="0C803FCE" w14:textId="77777777" w:rsidR="00A37794" w:rsidRDefault="00A37794" w:rsidP="0E780762">
      <w:pPr>
        <w:jc w:val="both"/>
        <w:rPr>
          <w:color w:val="000000" w:themeColor="text1"/>
          <w:sz w:val="20"/>
          <w:szCs w:val="20"/>
        </w:rPr>
      </w:pPr>
    </w:p>
    <w:p w14:paraId="751789D7" w14:textId="516DAE87" w:rsidR="00A37794" w:rsidRDefault="0E780762" w:rsidP="0E780762">
      <w:pPr>
        <w:jc w:val="both"/>
        <w:rPr>
          <w:b/>
          <w:bCs/>
          <w:i/>
          <w:iCs/>
          <w:color w:val="000000" w:themeColor="text1"/>
          <w:sz w:val="20"/>
          <w:szCs w:val="20"/>
        </w:rPr>
      </w:pPr>
      <w:r w:rsidRPr="0E780762">
        <w:rPr>
          <w:b/>
          <w:bCs/>
          <w:i/>
          <w:iCs/>
          <w:color w:val="000000" w:themeColor="text1"/>
          <w:sz w:val="20"/>
          <w:szCs w:val="20"/>
        </w:rPr>
        <w:t>Recommended:</w:t>
      </w:r>
    </w:p>
    <w:p w14:paraId="413C4B19" w14:textId="77777777" w:rsidR="00235CC9" w:rsidRDefault="00235CC9" w:rsidP="0E780762">
      <w:pPr>
        <w:jc w:val="both"/>
        <w:rPr>
          <w:b/>
          <w:bCs/>
          <w:i/>
          <w:iCs/>
          <w:color w:val="000000" w:themeColor="text1"/>
          <w:sz w:val="20"/>
          <w:szCs w:val="20"/>
        </w:rPr>
      </w:pPr>
    </w:p>
    <w:p w14:paraId="0D406507" w14:textId="1962E73A" w:rsidR="0E780762" w:rsidRDefault="0E780762" w:rsidP="0E780762">
      <w:pPr>
        <w:tabs>
          <w:tab w:val="left" w:pos="5440"/>
        </w:tabs>
        <w:jc w:val="both"/>
        <w:rPr>
          <w:color w:val="222222"/>
          <w:sz w:val="20"/>
          <w:szCs w:val="20"/>
        </w:rPr>
      </w:pPr>
      <w:r w:rsidRPr="0E780762">
        <w:rPr>
          <w:color w:val="222222"/>
          <w:sz w:val="20"/>
          <w:szCs w:val="20"/>
        </w:rPr>
        <w:t>DeLeon, P. and DeLeon, L., 2002. “What Ever happened to Policy Implementation? An Alternative Approach.” </w:t>
      </w:r>
      <w:r w:rsidRPr="0E780762">
        <w:rPr>
          <w:i/>
          <w:iCs/>
          <w:color w:val="222222"/>
          <w:sz w:val="20"/>
          <w:szCs w:val="20"/>
        </w:rPr>
        <w:t>Journal of Public Administration Research and Theory</w:t>
      </w:r>
      <w:r w:rsidRPr="0E780762">
        <w:rPr>
          <w:color w:val="222222"/>
          <w:sz w:val="20"/>
          <w:szCs w:val="20"/>
        </w:rPr>
        <w:t>, 12(4), pp.467-492.</w:t>
      </w:r>
    </w:p>
    <w:p w14:paraId="3798E4F0" w14:textId="3B0FD8B0" w:rsidR="0E780762" w:rsidRDefault="0E780762" w:rsidP="0E780762">
      <w:pPr>
        <w:rPr>
          <w:sz w:val="20"/>
          <w:szCs w:val="20"/>
        </w:rPr>
      </w:pPr>
    </w:p>
    <w:p w14:paraId="467C10C5" w14:textId="3642E0E6" w:rsidR="313BC835" w:rsidRDefault="0E780762" w:rsidP="0E780762">
      <w:pPr>
        <w:rPr>
          <w:sz w:val="20"/>
          <w:szCs w:val="20"/>
        </w:rPr>
      </w:pPr>
      <w:proofErr w:type="spellStart"/>
      <w:r w:rsidRPr="0E780762">
        <w:rPr>
          <w:sz w:val="20"/>
          <w:szCs w:val="20"/>
        </w:rPr>
        <w:t>Gailmard</w:t>
      </w:r>
      <w:proofErr w:type="spellEnd"/>
      <w:r w:rsidRPr="0E780762">
        <w:rPr>
          <w:sz w:val="20"/>
          <w:szCs w:val="20"/>
        </w:rPr>
        <w:t xml:space="preserve">, Sean. 2014. “Accountability and Principal–Agent Theory.” In Mark </w:t>
      </w:r>
      <w:proofErr w:type="spellStart"/>
      <w:r w:rsidRPr="0E780762">
        <w:rPr>
          <w:sz w:val="20"/>
          <w:szCs w:val="20"/>
        </w:rPr>
        <w:t>Bovens</w:t>
      </w:r>
      <w:proofErr w:type="spellEnd"/>
      <w:r w:rsidRPr="0E780762">
        <w:rPr>
          <w:sz w:val="20"/>
          <w:szCs w:val="20"/>
        </w:rPr>
        <w:t xml:space="preserve"> (ed) et al, </w:t>
      </w:r>
      <w:r w:rsidRPr="0E780762">
        <w:rPr>
          <w:i/>
          <w:iCs/>
          <w:sz w:val="20"/>
          <w:szCs w:val="20"/>
        </w:rPr>
        <w:t xml:space="preserve">The Oxford Handbook of Public Accountability. </w:t>
      </w:r>
      <w:r w:rsidRPr="0E780762">
        <w:rPr>
          <w:sz w:val="20"/>
          <w:szCs w:val="20"/>
        </w:rPr>
        <w:t>New York: Oxford University Press.</w:t>
      </w:r>
    </w:p>
    <w:p w14:paraId="34137403" w14:textId="2C6FDF4C" w:rsidR="313BC835" w:rsidRDefault="313BC835" w:rsidP="0E780762">
      <w:pPr>
        <w:rPr>
          <w:sz w:val="20"/>
          <w:szCs w:val="20"/>
        </w:rPr>
      </w:pPr>
    </w:p>
    <w:p w14:paraId="0BB8E21A" w14:textId="4EBA8218" w:rsidR="313BC835" w:rsidRDefault="11814F31" w:rsidP="0E780762">
      <w:pPr>
        <w:tabs>
          <w:tab w:val="left" w:pos="5440"/>
        </w:tabs>
        <w:jc w:val="both"/>
        <w:rPr>
          <w:b/>
          <w:bCs/>
          <w:color w:val="C00000"/>
          <w:sz w:val="20"/>
          <w:szCs w:val="20"/>
        </w:rPr>
      </w:pPr>
      <w:r w:rsidRPr="11814F31">
        <w:rPr>
          <w:color w:val="222222"/>
          <w:sz w:val="20"/>
          <w:szCs w:val="20"/>
        </w:rPr>
        <w:t xml:space="preserve">Grindle, M.S.(ed). 2017. </w:t>
      </w:r>
      <w:r w:rsidRPr="11814F31">
        <w:rPr>
          <w:i/>
          <w:iCs/>
          <w:color w:val="222222"/>
          <w:sz w:val="20"/>
          <w:szCs w:val="20"/>
        </w:rPr>
        <w:t>Politics and Policy Implementation in the Third World</w:t>
      </w:r>
      <w:r w:rsidRPr="11814F31">
        <w:rPr>
          <w:color w:val="222222"/>
          <w:sz w:val="20"/>
          <w:szCs w:val="20"/>
        </w:rPr>
        <w:t>. Princeton University Press.</w:t>
      </w:r>
    </w:p>
    <w:p w14:paraId="64E0E5F4" w14:textId="313132FA" w:rsidR="313BC835" w:rsidRDefault="313BC835" w:rsidP="0E780762">
      <w:pPr>
        <w:rPr>
          <w:sz w:val="20"/>
          <w:szCs w:val="20"/>
        </w:rPr>
      </w:pPr>
    </w:p>
    <w:p w14:paraId="5D1A0177" w14:textId="08EE90D6" w:rsidR="00855A9C" w:rsidRPr="00EF1D2B" w:rsidRDefault="11814F31" w:rsidP="11814F31">
      <w:pPr>
        <w:jc w:val="both"/>
        <w:rPr>
          <w:sz w:val="20"/>
          <w:szCs w:val="20"/>
        </w:rPr>
      </w:pPr>
      <w:r w:rsidRPr="11814F31">
        <w:rPr>
          <w:sz w:val="20"/>
          <w:szCs w:val="20"/>
        </w:rPr>
        <w:t xml:space="preserve">Lipsky, Michael. 1980. </w:t>
      </w:r>
      <w:r w:rsidRPr="11814F31">
        <w:rPr>
          <w:i/>
          <w:iCs/>
          <w:sz w:val="20"/>
          <w:szCs w:val="20"/>
        </w:rPr>
        <w:t>Street-Level Bureaucracy: Dilemmas of the Individual in Public Service</w:t>
      </w:r>
      <w:r w:rsidRPr="11814F31">
        <w:rPr>
          <w:sz w:val="20"/>
          <w:szCs w:val="20"/>
        </w:rPr>
        <w:t>. Russell Sage.</w:t>
      </w:r>
    </w:p>
    <w:p w14:paraId="3895924A" w14:textId="77777777" w:rsidR="00855A9C" w:rsidRPr="00EF1D2B" w:rsidRDefault="00855A9C" w:rsidP="0E780762">
      <w:pPr>
        <w:jc w:val="both"/>
        <w:rPr>
          <w:b/>
          <w:bCs/>
          <w:i/>
          <w:iCs/>
          <w:color w:val="000000" w:themeColor="text1"/>
          <w:sz w:val="20"/>
          <w:szCs w:val="20"/>
        </w:rPr>
      </w:pPr>
    </w:p>
    <w:p w14:paraId="22AF7650" w14:textId="12506ACB" w:rsidR="00A37794" w:rsidRPr="00EF1D2B" w:rsidRDefault="11814F31" w:rsidP="0E780762">
      <w:pPr>
        <w:tabs>
          <w:tab w:val="left" w:pos="5440"/>
        </w:tabs>
        <w:jc w:val="both"/>
        <w:rPr>
          <w:sz w:val="20"/>
          <w:szCs w:val="20"/>
        </w:rPr>
      </w:pPr>
      <w:proofErr w:type="spellStart"/>
      <w:r w:rsidRPr="11814F31">
        <w:rPr>
          <w:sz w:val="20"/>
          <w:szCs w:val="20"/>
        </w:rPr>
        <w:t>McCubbins</w:t>
      </w:r>
      <w:proofErr w:type="spellEnd"/>
      <w:r w:rsidRPr="11814F31">
        <w:rPr>
          <w:sz w:val="20"/>
          <w:szCs w:val="20"/>
        </w:rPr>
        <w:t xml:space="preserve">, Mathew D. Roger G. Noll, and Barry R. </w:t>
      </w:r>
      <w:proofErr w:type="spellStart"/>
      <w:r w:rsidRPr="11814F31">
        <w:rPr>
          <w:sz w:val="20"/>
          <w:szCs w:val="20"/>
        </w:rPr>
        <w:t>Weingast</w:t>
      </w:r>
      <w:proofErr w:type="spellEnd"/>
      <w:r w:rsidRPr="11814F31">
        <w:rPr>
          <w:sz w:val="20"/>
          <w:szCs w:val="20"/>
        </w:rPr>
        <w:t xml:space="preserve">. 1987. “Administrative Procedures as Instruments of Political Control.” </w:t>
      </w:r>
      <w:r w:rsidRPr="11814F31">
        <w:rPr>
          <w:i/>
          <w:iCs/>
          <w:sz w:val="20"/>
          <w:szCs w:val="20"/>
        </w:rPr>
        <w:t xml:space="preserve">Journal of Law, Economics, and Organization </w:t>
      </w:r>
      <w:r w:rsidRPr="11814F31">
        <w:rPr>
          <w:sz w:val="20"/>
          <w:szCs w:val="20"/>
        </w:rPr>
        <w:t>3: 243-277.</w:t>
      </w:r>
      <w:r w:rsidRPr="11814F31">
        <w:rPr>
          <w:color w:val="000000" w:themeColor="text1"/>
          <w:sz w:val="20"/>
          <w:szCs w:val="20"/>
        </w:rPr>
        <w:t xml:space="preserve"> </w:t>
      </w:r>
    </w:p>
    <w:p w14:paraId="2C028394" w14:textId="77777777" w:rsidR="00DC02E6" w:rsidRPr="00EF1D2B" w:rsidRDefault="00DC02E6" w:rsidP="0E780762">
      <w:pPr>
        <w:tabs>
          <w:tab w:val="left" w:pos="5440"/>
        </w:tabs>
        <w:jc w:val="both"/>
        <w:rPr>
          <w:sz w:val="20"/>
          <w:szCs w:val="20"/>
        </w:rPr>
      </w:pPr>
    </w:p>
    <w:p w14:paraId="60B476E0" w14:textId="537260B1" w:rsidR="00DC02E6" w:rsidRPr="00EF1D2B" w:rsidRDefault="0E780762" w:rsidP="0E780762">
      <w:pPr>
        <w:jc w:val="both"/>
        <w:rPr>
          <w:sz w:val="20"/>
          <w:szCs w:val="20"/>
        </w:rPr>
      </w:pPr>
      <w:r w:rsidRPr="0E780762">
        <w:rPr>
          <w:sz w:val="20"/>
          <w:szCs w:val="20"/>
        </w:rPr>
        <w:t xml:space="preserve">Moe, Terry. 1984. “The New Economics of Organizations.” </w:t>
      </w:r>
      <w:r w:rsidRPr="0E780762">
        <w:rPr>
          <w:i/>
          <w:iCs/>
          <w:sz w:val="20"/>
          <w:szCs w:val="20"/>
        </w:rPr>
        <w:t>American Journal of Political Science</w:t>
      </w:r>
      <w:r w:rsidRPr="0E780762">
        <w:rPr>
          <w:sz w:val="20"/>
          <w:szCs w:val="20"/>
        </w:rPr>
        <w:t xml:space="preserve">, 28: 739-777. </w:t>
      </w:r>
    </w:p>
    <w:p w14:paraId="4E3BA1A1" w14:textId="77777777" w:rsidR="00DC02E6" w:rsidRPr="00EF1D2B" w:rsidRDefault="00DC02E6" w:rsidP="0E780762">
      <w:pPr>
        <w:tabs>
          <w:tab w:val="left" w:pos="5440"/>
        </w:tabs>
        <w:jc w:val="both"/>
        <w:rPr>
          <w:sz w:val="20"/>
          <w:szCs w:val="20"/>
        </w:rPr>
      </w:pPr>
    </w:p>
    <w:p w14:paraId="6FF3519B" w14:textId="50E3B7AA" w:rsidR="00DC02E6" w:rsidRPr="00EF1D2B" w:rsidRDefault="00DC02E6" w:rsidP="0E780762">
      <w:pPr>
        <w:tabs>
          <w:tab w:val="left" w:pos="5440"/>
        </w:tabs>
        <w:jc w:val="both"/>
        <w:rPr>
          <w:sz w:val="20"/>
          <w:szCs w:val="20"/>
        </w:rPr>
      </w:pPr>
      <w:proofErr w:type="spellStart"/>
      <w:r w:rsidRPr="0E780762">
        <w:rPr>
          <w:color w:val="222222"/>
          <w:sz w:val="20"/>
          <w:szCs w:val="20"/>
          <w:shd w:val="clear" w:color="auto" w:fill="FFFFFF"/>
        </w:rPr>
        <w:t>Montjoy</w:t>
      </w:r>
      <w:proofErr w:type="spellEnd"/>
      <w:r w:rsidRPr="0E780762">
        <w:rPr>
          <w:color w:val="222222"/>
          <w:sz w:val="20"/>
          <w:szCs w:val="20"/>
          <w:shd w:val="clear" w:color="auto" w:fill="FFFFFF"/>
        </w:rPr>
        <w:t>, R.S. and O'Toole, L.J., 1979. “Toward a Theory of Policy Implementation: An Organizational Perspective.” </w:t>
      </w:r>
      <w:r w:rsidRPr="0E780762">
        <w:rPr>
          <w:i/>
          <w:iCs/>
          <w:color w:val="222222"/>
          <w:sz w:val="20"/>
          <w:szCs w:val="20"/>
          <w:shd w:val="clear" w:color="auto" w:fill="FFFFFF"/>
        </w:rPr>
        <w:t>Public Administration Review</w:t>
      </w:r>
      <w:r w:rsidRPr="0E780762">
        <w:rPr>
          <w:color w:val="222222"/>
          <w:sz w:val="20"/>
          <w:szCs w:val="20"/>
          <w:shd w:val="clear" w:color="auto" w:fill="FFFFFF"/>
        </w:rPr>
        <w:t>, 39(5), pp.465-476.</w:t>
      </w:r>
    </w:p>
    <w:p w14:paraId="69836688" w14:textId="71F59F12" w:rsidR="00855A9C" w:rsidRPr="00EF1D2B" w:rsidRDefault="00855A9C" w:rsidP="0E780762">
      <w:pPr>
        <w:tabs>
          <w:tab w:val="left" w:pos="5440"/>
        </w:tabs>
        <w:jc w:val="both"/>
        <w:rPr>
          <w:sz w:val="20"/>
          <w:szCs w:val="20"/>
        </w:rPr>
      </w:pPr>
    </w:p>
    <w:p w14:paraId="0BCFB92A" w14:textId="4C25A52F" w:rsidR="00235CC9" w:rsidRPr="00EF1D2B" w:rsidRDefault="00235CC9" w:rsidP="0E780762">
      <w:pPr>
        <w:tabs>
          <w:tab w:val="left" w:pos="5440"/>
        </w:tabs>
        <w:jc w:val="both"/>
        <w:rPr>
          <w:color w:val="222222"/>
          <w:sz w:val="20"/>
          <w:szCs w:val="20"/>
          <w:shd w:val="clear" w:color="auto" w:fill="FFFFFF"/>
        </w:rPr>
      </w:pPr>
      <w:r w:rsidRPr="0E780762">
        <w:rPr>
          <w:color w:val="222222"/>
          <w:sz w:val="20"/>
          <w:szCs w:val="20"/>
          <w:shd w:val="clear" w:color="auto" w:fill="FFFFFF"/>
        </w:rPr>
        <w:t>O'Toole Jr, L.J., 2000. “Research on Policy Implementation: Assessment and Prospects.” </w:t>
      </w:r>
      <w:r w:rsidRPr="0E780762">
        <w:rPr>
          <w:i/>
          <w:iCs/>
          <w:color w:val="222222"/>
          <w:sz w:val="20"/>
          <w:szCs w:val="20"/>
          <w:shd w:val="clear" w:color="auto" w:fill="FFFFFF"/>
        </w:rPr>
        <w:t>Journal of Public Administration Research and Theory</w:t>
      </w:r>
      <w:r w:rsidRPr="0E780762">
        <w:rPr>
          <w:color w:val="222222"/>
          <w:sz w:val="20"/>
          <w:szCs w:val="20"/>
          <w:shd w:val="clear" w:color="auto" w:fill="FFFFFF"/>
        </w:rPr>
        <w:t>, 10(2), pp.263-288.</w:t>
      </w:r>
    </w:p>
    <w:p w14:paraId="07E9856C" w14:textId="77777777" w:rsidR="00EF1D2B" w:rsidRPr="00EF1D2B" w:rsidRDefault="00EF1D2B" w:rsidP="0E780762">
      <w:pPr>
        <w:tabs>
          <w:tab w:val="left" w:pos="5440"/>
        </w:tabs>
        <w:jc w:val="both"/>
        <w:rPr>
          <w:color w:val="222222"/>
          <w:sz w:val="20"/>
          <w:szCs w:val="20"/>
          <w:shd w:val="clear" w:color="auto" w:fill="FFFFFF"/>
        </w:rPr>
      </w:pPr>
    </w:p>
    <w:p w14:paraId="158ECC5F" w14:textId="7119958B" w:rsidR="00EF1D2B" w:rsidRPr="00EF1D2B" w:rsidRDefault="00EF1D2B" w:rsidP="0E780762">
      <w:pPr>
        <w:tabs>
          <w:tab w:val="left" w:pos="5440"/>
        </w:tabs>
        <w:jc w:val="both"/>
        <w:rPr>
          <w:color w:val="222222"/>
          <w:sz w:val="20"/>
          <w:szCs w:val="20"/>
          <w:shd w:val="clear" w:color="auto" w:fill="FFFFFF"/>
        </w:rPr>
      </w:pPr>
      <w:r w:rsidRPr="0E780762">
        <w:rPr>
          <w:color w:val="222222"/>
          <w:sz w:val="20"/>
          <w:szCs w:val="20"/>
          <w:shd w:val="clear" w:color="auto" w:fill="FFFFFF"/>
        </w:rPr>
        <w:t>Pollack, M.A., 1997. “Delegation, Agency, and Agenda Setting in the European Community.” </w:t>
      </w:r>
      <w:r w:rsidRPr="0E780762">
        <w:rPr>
          <w:i/>
          <w:iCs/>
          <w:color w:val="222222"/>
          <w:sz w:val="20"/>
          <w:szCs w:val="20"/>
          <w:shd w:val="clear" w:color="auto" w:fill="FFFFFF"/>
        </w:rPr>
        <w:t>International Organization</w:t>
      </w:r>
      <w:r w:rsidRPr="0E780762">
        <w:rPr>
          <w:color w:val="222222"/>
          <w:sz w:val="20"/>
          <w:szCs w:val="20"/>
          <w:shd w:val="clear" w:color="auto" w:fill="FFFFFF"/>
        </w:rPr>
        <w:t>, 51(1), pp.99-134.</w:t>
      </w:r>
    </w:p>
    <w:p w14:paraId="6BEEFC4D" w14:textId="77777777" w:rsidR="00EF1D2B" w:rsidRPr="00EF1D2B" w:rsidRDefault="00EF1D2B" w:rsidP="0E780762">
      <w:pPr>
        <w:tabs>
          <w:tab w:val="left" w:pos="5440"/>
        </w:tabs>
        <w:jc w:val="both"/>
        <w:rPr>
          <w:color w:val="222222"/>
          <w:sz w:val="20"/>
          <w:szCs w:val="20"/>
          <w:shd w:val="clear" w:color="auto" w:fill="FFFFFF"/>
        </w:rPr>
      </w:pPr>
    </w:p>
    <w:p w14:paraId="46D3D46E" w14:textId="7DD443EF" w:rsidR="00EF1D2B" w:rsidRPr="00EF1D2B" w:rsidRDefault="00EF1D2B" w:rsidP="0E780762">
      <w:pPr>
        <w:tabs>
          <w:tab w:val="left" w:pos="5440"/>
        </w:tabs>
        <w:jc w:val="both"/>
        <w:rPr>
          <w:color w:val="222222"/>
          <w:sz w:val="20"/>
          <w:szCs w:val="20"/>
          <w:shd w:val="clear" w:color="auto" w:fill="FFFFFF"/>
        </w:rPr>
      </w:pPr>
      <w:r w:rsidRPr="0E780762">
        <w:rPr>
          <w:color w:val="222222"/>
          <w:sz w:val="20"/>
          <w:szCs w:val="20"/>
          <w:shd w:val="clear" w:color="auto" w:fill="FFFFFF"/>
        </w:rPr>
        <w:t>Pollack, M.A., 2003. </w:t>
      </w:r>
      <w:r w:rsidRPr="0E780762">
        <w:rPr>
          <w:i/>
          <w:iCs/>
          <w:color w:val="222222"/>
          <w:sz w:val="20"/>
          <w:szCs w:val="20"/>
          <w:shd w:val="clear" w:color="auto" w:fill="FFFFFF"/>
        </w:rPr>
        <w:t>The Engines of European Integration: Delegation, Agency, and Agenda Setting in the EU</w:t>
      </w:r>
      <w:r w:rsidRPr="0E780762">
        <w:rPr>
          <w:color w:val="222222"/>
          <w:sz w:val="20"/>
          <w:szCs w:val="20"/>
          <w:shd w:val="clear" w:color="auto" w:fill="FFFFFF"/>
        </w:rPr>
        <w:t>. OUP Oxford.</w:t>
      </w:r>
    </w:p>
    <w:p w14:paraId="32E9A506" w14:textId="77777777" w:rsidR="00DC02E6" w:rsidRPr="00EF1D2B" w:rsidRDefault="00DC02E6" w:rsidP="0E780762">
      <w:pPr>
        <w:tabs>
          <w:tab w:val="left" w:pos="5440"/>
        </w:tabs>
        <w:jc w:val="both"/>
        <w:rPr>
          <w:color w:val="222222"/>
          <w:sz w:val="20"/>
          <w:szCs w:val="20"/>
          <w:shd w:val="clear" w:color="auto" w:fill="FFFFFF"/>
        </w:rPr>
      </w:pPr>
    </w:p>
    <w:p w14:paraId="34EEFF65" w14:textId="796C4856" w:rsidR="00DC02E6" w:rsidRPr="00EF1D2B" w:rsidRDefault="11814F31" w:rsidP="0E780762">
      <w:pPr>
        <w:jc w:val="both"/>
        <w:rPr>
          <w:color w:val="222222"/>
          <w:sz w:val="20"/>
          <w:szCs w:val="20"/>
        </w:rPr>
      </w:pPr>
      <w:r w:rsidRPr="11814F31">
        <w:rPr>
          <w:color w:val="222222"/>
          <w:sz w:val="20"/>
          <w:szCs w:val="20"/>
        </w:rPr>
        <w:t xml:space="preserve">Pressman, J.L. and </w:t>
      </w:r>
      <w:proofErr w:type="spellStart"/>
      <w:r w:rsidRPr="11814F31">
        <w:rPr>
          <w:color w:val="222222"/>
          <w:sz w:val="20"/>
          <w:szCs w:val="20"/>
        </w:rPr>
        <w:t>Wildavsky</w:t>
      </w:r>
      <w:proofErr w:type="spellEnd"/>
      <w:r w:rsidRPr="11814F31">
        <w:rPr>
          <w:color w:val="222222"/>
          <w:sz w:val="20"/>
          <w:szCs w:val="20"/>
        </w:rPr>
        <w:t>, A., 1984. </w:t>
      </w:r>
      <w:r w:rsidRPr="11814F31">
        <w:rPr>
          <w:i/>
          <w:iCs/>
          <w:color w:val="222222"/>
          <w:sz w:val="20"/>
          <w:szCs w:val="20"/>
        </w:rPr>
        <w:t>Implementation: How Great Expectations in Washington are Dashed in Oakland; Or, Why It's Amazing that Federal Programs Work At All, This Being a Saga of the Economic Development Administration as Told by Two Sympathetic Observers Who Seek to Build Morals on a Foundation</w:t>
      </w:r>
      <w:r w:rsidRPr="11814F31">
        <w:rPr>
          <w:color w:val="222222"/>
          <w:sz w:val="20"/>
          <w:szCs w:val="20"/>
        </w:rPr>
        <w:t> (Vol. 708). Univ of California Press.</w:t>
      </w:r>
    </w:p>
    <w:p w14:paraId="27273616" w14:textId="50EF3BFD" w:rsidR="00DC02E6" w:rsidRPr="00EF1D2B" w:rsidRDefault="00DC02E6" w:rsidP="0E780762">
      <w:pPr>
        <w:tabs>
          <w:tab w:val="left" w:pos="5440"/>
        </w:tabs>
        <w:jc w:val="both"/>
        <w:rPr>
          <w:color w:val="222222"/>
          <w:sz w:val="20"/>
          <w:szCs w:val="20"/>
          <w:shd w:val="clear" w:color="auto" w:fill="FFFFFF"/>
        </w:rPr>
      </w:pPr>
    </w:p>
    <w:p w14:paraId="4DDDCA5F" w14:textId="6CB89599" w:rsidR="0E780762" w:rsidRDefault="0E780762" w:rsidP="0E780762">
      <w:pPr>
        <w:jc w:val="both"/>
        <w:rPr>
          <w:color w:val="222222"/>
          <w:sz w:val="20"/>
          <w:szCs w:val="20"/>
        </w:rPr>
      </w:pPr>
      <w:r w:rsidRPr="0E780762">
        <w:rPr>
          <w:color w:val="222222"/>
          <w:sz w:val="20"/>
          <w:szCs w:val="20"/>
        </w:rPr>
        <w:t>Ross, S.A., 1973. “The Economic Theory of Agency: The Principal's Problem.” </w:t>
      </w:r>
      <w:r w:rsidRPr="0E780762">
        <w:rPr>
          <w:i/>
          <w:iCs/>
          <w:color w:val="222222"/>
          <w:sz w:val="20"/>
          <w:szCs w:val="20"/>
        </w:rPr>
        <w:t>The American Economic Review</w:t>
      </w:r>
      <w:r w:rsidRPr="0E780762">
        <w:rPr>
          <w:color w:val="222222"/>
          <w:sz w:val="20"/>
          <w:szCs w:val="20"/>
        </w:rPr>
        <w:t>, 63(2), pp.134-139.</w:t>
      </w:r>
    </w:p>
    <w:p w14:paraId="33881FD8" w14:textId="758637D3" w:rsidR="0E780762" w:rsidRDefault="0E780762" w:rsidP="0E780762">
      <w:pPr>
        <w:tabs>
          <w:tab w:val="left" w:pos="5440"/>
        </w:tabs>
        <w:jc w:val="both"/>
        <w:rPr>
          <w:color w:val="222222"/>
          <w:sz w:val="20"/>
          <w:szCs w:val="20"/>
        </w:rPr>
      </w:pPr>
    </w:p>
    <w:p w14:paraId="55187F86" w14:textId="3CC8588F" w:rsidR="0E780762" w:rsidRDefault="0E780762" w:rsidP="0E780762">
      <w:pPr>
        <w:jc w:val="both"/>
        <w:rPr>
          <w:color w:val="222222"/>
          <w:sz w:val="20"/>
          <w:szCs w:val="20"/>
        </w:rPr>
      </w:pPr>
      <w:r w:rsidRPr="0E780762">
        <w:rPr>
          <w:color w:val="222222"/>
          <w:sz w:val="20"/>
          <w:szCs w:val="20"/>
        </w:rPr>
        <w:t>Van Meter, D.S. and Van Horn, C.E., 1975. “The Policy Implementation Process: A Conceptual Framework.” </w:t>
      </w:r>
      <w:r w:rsidRPr="0E780762">
        <w:rPr>
          <w:i/>
          <w:iCs/>
          <w:color w:val="222222"/>
          <w:sz w:val="20"/>
          <w:szCs w:val="20"/>
        </w:rPr>
        <w:t>Administration &amp; Society</w:t>
      </w:r>
      <w:r w:rsidRPr="0E780762">
        <w:rPr>
          <w:color w:val="222222"/>
          <w:sz w:val="20"/>
          <w:szCs w:val="20"/>
        </w:rPr>
        <w:t>, 6(4), pp.445-488.</w:t>
      </w:r>
    </w:p>
    <w:p w14:paraId="3A5E561D" w14:textId="2033CC42" w:rsidR="0E780762" w:rsidRDefault="0E780762" w:rsidP="0E780762">
      <w:pPr>
        <w:tabs>
          <w:tab w:val="left" w:pos="5440"/>
        </w:tabs>
        <w:jc w:val="both"/>
        <w:rPr>
          <w:color w:val="222222"/>
          <w:sz w:val="20"/>
          <w:szCs w:val="20"/>
        </w:rPr>
      </w:pPr>
    </w:p>
    <w:p w14:paraId="25FB9AD0" w14:textId="0181E6F6" w:rsidR="0E780762" w:rsidRDefault="0E780762" w:rsidP="0E780762">
      <w:pPr>
        <w:tabs>
          <w:tab w:val="left" w:pos="5440"/>
        </w:tabs>
        <w:jc w:val="both"/>
        <w:rPr>
          <w:color w:val="222222"/>
          <w:sz w:val="20"/>
          <w:szCs w:val="20"/>
        </w:rPr>
      </w:pPr>
      <w:r w:rsidRPr="0E780762">
        <w:rPr>
          <w:color w:val="222222"/>
          <w:sz w:val="20"/>
          <w:szCs w:val="20"/>
        </w:rPr>
        <w:t>Waterman, R.W. and Meier, K.J., 1998. “Principal-Agent Models: An Expansion?” </w:t>
      </w:r>
      <w:r w:rsidRPr="0E780762">
        <w:rPr>
          <w:i/>
          <w:iCs/>
          <w:color w:val="222222"/>
          <w:sz w:val="20"/>
          <w:szCs w:val="20"/>
        </w:rPr>
        <w:t>Journal of Public Administration Research and Theory</w:t>
      </w:r>
      <w:r w:rsidRPr="0E780762">
        <w:rPr>
          <w:color w:val="222222"/>
          <w:sz w:val="20"/>
          <w:szCs w:val="20"/>
        </w:rPr>
        <w:t>, 8(2), pp.173-202.</w:t>
      </w:r>
    </w:p>
    <w:p w14:paraId="3A8C8352" w14:textId="27B12ED9" w:rsidR="0E780762" w:rsidRDefault="0E780762" w:rsidP="0E780762">
      <w:pPr>
        <w:tabs>
          <w:tab w:val="left" w:pos="5440"/>
        </w:tabs>
        <w:jc w:val="both"/>
        <w:rPr>
          <w:color w:val="222222"/>
          <w:sz w:val="20"/>
          <w:szCs w:val="20"/>
        </w:rPr>
      </w:pPr>
    </w:p>
    <w:p w14:paraId="7B18DEDB" w14:textId="77777777" w:rsidR="00A37794" w:rsidRPr="00942E22" w:rsidRDefault="00A37794" w:rsidP="00A37794">
      <w:pPr>
        <w:jc w:val="both"/>
      </w:pPr>
    </w:p>
    <w:p w14:paraId="042A68B4" w14:textId="77777777" w:rsidR="00A37794" w:rsidRPr="00942E22" w:rsidRDefault="00A37794" w:rsidP="00A37794">
      <w:pPr>
        <w:jc w:val="both"/>
      </w:pPr>
    </w:p>
    <w:p w14:paraId="403772D4" w14:textId="2EBD9AA5" w:rsidR="00235CC9" w:rsidRDefault="1EE6D29A" w:rsidP="00235CC9">
      <w:pPr>
        <w:jc w:val="both"/>
        <w:rPr>
          <w:sz w:val="20"/>
          <w:szCs w:val="20"/>
        </w:rPr>
      </w:pPr>
      <w:r w:rsidRPr="1EE6D29A">
        <w:rPr>
          <w:b/>
          <w:bCs/>
          <w:color w:val="C00000"/>
        </w:rPr>
        <w:t>Week 12 (November 11): Evidence and Public Policy in Global Climate Change</w:t>
      </w:r>
      <w:r w:rsidRPr="1EE6D29A">
        <w:rPr>
          <w:color w:val="C00000"/>
          <w:sz w:val="20"/>
          <w:szCs w:val="20"/>
        </w:rPr>
        <w:t xml:space="preserve"> </w:t>
      </w:r>
    </w:p>
    <w:p w14:paraId="0F472DFA" w14:textId="77777777" w:rsidR="008D30C2" w:rsidRDefault="008D30C2" w:rsidP="00235CC9">
      <w:pPr>
        <w:jc w:val="both"/>
        <w:rPr>
          <w:sz w:val="20"/>
          <w:szCs w:val="20"/>
        </w:rPr>
      </w:pPr>
    </w:p>
    <w:p w14:paraId="0F71AC36" w14:textId="61CF9130" w:rsidR="008D30C2" w:rsidRDefault="11814F31" w:rsidP="1EE6D29A">
      <w:pPr>
        <w:jc w:val="both"/>
        <w:rPr>
          <w:sz w:val="20"/>
          <w:szCs w:val="20"/>
        </w:rPr>
      </w:pPr>
      <w:r w:rsidRPr="004148D5">
        <w:rPr>
          <w:sz w:val="20"/>
          <w:szCs w:val="20"/>
        </w:rPr>
        <w:t xml:space="preserve">Nordhaus, William. 2013. </w:t>
      </w:r>
      <w:r w:rsidRPr="004148D5">
        <w:rPr>
          <w:i/>
          <w:iCs/>
          <w:sz w:val="20"/>
          <w:szCs w:val="20"/>
        </w:rPr>
        <w:t>The Climate Casino: Risk, Uncertainty, and Economics for a Warming World</w:t>
      </w:r>
      <w:r w:rsidRPr="004148D5">
        <w:rPr>
          <w:sz w:val="20"/>
          <w:szCs w:val="20"/>
        </w:rPr>
        <w:t>. New Haven, CT: Yale University Press.</w:t>
      </w:r>
      <w:r w:rsidRPr="11814F31">
        <w:rPr>
          <w:sz w:val="20"/>
          <w:szCs w:val="20"/>
        </w:rPr>
        <w:t xml:space="preserve"> </w:t>
      </w:r>
    </w:p>
    <w:p w14:paraId="6AE33042" w14:textId="77777777" w:rsidR="00A37794" w:rsidRDefault="00A37794" w:rsidP="11814F31">
      <w:pPr>
        <w:jc w:val="both"/>
        <w:rPr>
          <w:b/>
          <w:bCs/>
          <w:color w:val="C00000"/>
          <w:sz w:val="20"/>
          <w:szCs w:val="20"/>
        </w:rPr>
      </w:pPr>
    </w:p>
    <w:p w14:paraId="00DF4EBF" w14:textId="77777777" w:rsidR="00AF7820" w:rsidRPr="00780420" w:rsidRDefault="00AF7820" w:rsidP="1EE6D29A">
      <w:pPr>
        <w:jc w:val="both"/>
        <w:rPr>
          <w:b/>
          <w:bCs/>
          <w:sz w:val="20"/>
          <w:szCs w:val="20"/>
        </w:rPr>
      </w:pPr>
    </w:p>
    <w:p w14:paraId="11DCAE56" w14:textId="2EA3A5F2" w:rsidR="00AF7820" w:rsidRDefault="11814F31" w:rsidP="11814F31">
      <w:pPr>
        <w:jc w:val="both"/>
        <w:rPr>
          <w:b/>
          <w:bCs/>
          <w:i/>
          <w:iCs/>
          <w:sz w:val="20"/>
          <w:szCs w:val="20"/>
        </w:rPr>
      </w:pPr>
      <w:r w:rsidRPr="11814F31">
        <w:rPr>
          <w:b/>
          <w:bCs/>
          <w:i/>
          <w:iCs/>
          <w:sz w:val="20"/>
          <w:szCs w:val="20"/>
        </w:rPr>
        <w:t>Recommended Reading:</w:t>
      </w:r>
    </w:p>
    <w:p w14:paraId="14DAF3FF" w14:textId="343CF458" w:rsidR="008D30C2" w:rsidRDefault="008D30C2" w:rsidP="11814F31">
      <w:pPr>
        <w:jc w:val="both"/>
        <w:rPr>
          <w:b/>
          <w:bCs/>
          <w:i/>
          <w:iCs/>
          <w:sz w:val="20"/>
          <w:szCs w:val="20"/>
        </w:rPr>
      </w:pPr>
    </w:p>
    <w:p w14:paraId="01827104" w14:textId="1A1C57CC" w:rsidR="008D30C2" w:rsidRDefault="11814F31" w:rsidP="11814F31">
      <w:pPr>
        <w:jc w:val="both"/>
        <w:rPr>
          <w:color w:val="222222"/>
          <w:sz w:val="20"/>
          <w:szCs w:val="20"/>
        </w:rPr>
      </w:pPr>
      <w:r w:rsidRPr="11814F31">
        <w:rPr>
          <w:color w:val="222222"/>
          <w:sz w:val="20"/>
          <w:szCs w:val="20"/>
        </w:rPr>
        <w:t xml:space="preserve">Bennett, W.L. and Livingston, S., 2018. “The Disinformation Order: Disruptive Communication and the Decline of Democratic Institutions.” </w:t>
      </w:r>
      <w:r w:rsidRPr="11814F31">
        <w:rPr>
          <w:i/>
          <w:iCs/>
          <w:color w:val="222222"/>
          <w:sz w:val="20"/>
          <w:szCs w:val="20"/>
        </w:rPr>
        <w:t>European Journal of Communication</w:t>
      </w:r>
      <w:r w:rsidRPr="11814F31">
        <w:rPr>
          <w:color w:val="222222"/>
          <w:sz w:val="20"/>
          <w:szCs w:val="20"/>
        </w:rPr>
        <w:t>, 33(2), pp.122-139.</w:t>
      </w:r>
    </w:p>
    <w:p w14:paraId="288F8E30" w14:textId="467FC6C1" w:rsidR="008D30C2" w:rsidRDefault="008D30C2" w:rsidP="11814F31">
      <w:pPr>
        <w:jc w:val="both"/>
        <w:rPr>
          <w:b/>
          <w:bCs/>
          <w:i/>
          <w:iCs/>
          <w:sz w:val="20"/>
          <w:szCs w:val="20"/>
        </w:rPr>
      </w:pPr>
    </w:p>
    <w:p w14:paraId="660E5749" w14:textId="5010610F" w:rsidR="1EE6D29A" w:rsidRDefault="11814F31" w:rsidP="11814F31">
      <w:pPr>
        <w:jc w:val="both"/>
        <w:rPr>
          <w:b/>
          <w:bCs/>
          <w:i/>
          <w:iCs/>
          <w:sz w:val="20"/>
          <w:szCs w:val="20"/>
        </w:rPr>
      </w:pPr>
      <w:r w:rsidRPr="11814F31">
        <w:rPr>
          <w:color w:val="222222"/>
          <w:sz w:val="20"/>
          <w:szCs w:val="20"/>
        </w:rPr>
        <w:t>Cairney, P., 2016. </w:t>
      </w:r>
      <w:r w:rsidRPr="11814F31">
        <w:rPr>
          <w:i/>
          <w:iCs/>
          <w:color w:val="222222"/>
          <w:sz w:val="20"/>
          <w:szCs w:val="20"/>
        </w:rPr>
        <w:t>The Politics of Evidence-Based Policy Making</w:t>
      </w:r>
      <w:r w:rsidRPr="11814F31">
        <w:rPr>
          <w:color w:val="222222"/>
          <w:sz w:val="20"/>
          <w:szCs w:val="20"/>
        </w:rPr>
        <w:t>. Springer.</w:t>
      </w:r>
    </w:p>
    <w:p w14:paraId="770B9D44" w14:textId="47772C2E" w:rsidR="1EE6D29A" w:rsidRDefault="1EE6D29A" w:rsidP="1EE6D29A">
      <w:pPr>
        <w:jc w:val="both"/>
        <w:rPr>
          <w:color w:val="222222"/>
          <w:sz w:val="20"/>
          <w:szCs w:val="20"/>
        </w:rPr>
      </w:pPr>
    </w:p>
    <w:p w14:paraId="2D666251" w14:textId="3A124227" w:rsidR="008D30C2" w:rsidRPr="008D30C2" w:rsidRDefault="008D30C2" w:rsidP="1EE6D29A">
      <w:pPr>
        <w:jc w:val="both"/>
        <w:rPr>
          <w:color w:val="222222"/>
          <w:sz w:val="20"/>
          <w:szCs w:val="20"/>
          <w:shd w:val="clear" w:color="auto" w:fill="FFFFFF"/>
        </w:rPr>
      </w:pPr>
      <w:r w:rsidRPr="1EE6D29A">
        <w:rPr>
          <w:color w:val="222222"/>
          <w:sz w:val="20"/>
          <w:szCs w:val="20"/>
          <w:shd w:val="clear" w:color="auto" w:fill="FFFFFF"/>
        </w:rPr>
        <w:t>Cartwright, N. and Hardie, J., 2012. </w:t>
      </w:r>
      <w:r w:rsidRPr="11814F31">
        <w:rPr>
          <w:i/>
          <w:iCs/>
          <w:color w:val="222222"/>
          <w:sz w:val="20"/>
          <w:szCs w:val="20"/>
          <w:shd w:val="clear" w:color="auto" w:fill="FFFFFF"/>
        </w:rPr>
        <w:t>Evidence-Based Policy: A Practical Guide to Doing It Better</w:t>
      </w:r>
      <w:r w:rsidRPr="1EE6D29A">
        <w:rPr>
          <w:color w:val="222222"/>
          <w:sz w:val="20"/>
          <w:szCs w:val="20"/>
          <w:shd w:val="clear" w:color="auto" w:fill="FFFFFF"/>
        </w:rPr>
        <w:t>. Oxford University Press.</w:t>
      </w:r>
    </w:p>
    <w:p w14:paraId="042A6236" w14:textId="28C35DCD" w:rsidR="00A1332F" w:rsidRDefault="00A1332F" w:rsidP="1EE6D29A">
      <w:pPr>
        <w:jc w:val="both"/>
        <w:rPr>
          <w:color w:val="222222"/>
          <w:sz w:val="20"/>
          <w:szCs w:val="20"/>
          <w:shd w:val="clear" w:color="auto" w:fill="FFFFFF"/>
        </w:rPr>
      </w:pPr>
    </w:p>
    <w:p w14:paraId="4E36F673" w14:textId="0CC1691C" w:rsidR="1EE6D29A" w:rsidRDefault="11814F31" w:rsidP="1EE6D29A">
      <w:pPr>
        <w:jc w:val="both"/>
        <w:rPr>
          <w:color w:val="222222"/>
          <w:sz w:val="20"/>
          <w:szCs w:val="20"/>
        </w:rPr>
      </w:pPr>
      <w:r w:rsidRPr="11814F31">
        <w:rPr>
          <w:color w:val="222222"/>
          <w:sz w:val="20"/>
          <w:szCs w:val="20"/>
        </w:rPr>
        <w:t>Davies, H.T. and Nutley, S.M. eds., 2000. </w:t>
      </w:r>
      <w:r w:rsidRPr="11814F31">
        <w:rPr>
          <w:i/>
          <w:iCs/>
          <w:color w:val="222222"/>
          <w:sz w:val="20"/>
          <w:szCs w:val="20"/>
        </w:rPr>
        <w:t>What Works?: Evidence-based Policy and Practice in Public Services</w:t>
      </w:r>
      <w:r w:rsidRPr="11814F31">
        <w:rPr>
          <w:color w:val="222222"/>
          <w:sz w:val="20"/>
          <w:szCs w:val="20"/>
        </w:rPr>
        <w:t>. Policy Press.</w:t>
      </w:r>
    </w:p>
    <w:p w14:paraId="7DFD30FE" w14:textId="14E0049F" w:rsidR="1EE6D29A" w:rsidRDefault="1EE6D29A" w:rsidP="1EE6D29A">
      <w:pPr>
        <w:jc w:val="both"/>
        <w:rPr>
          <w:color w:val="222222"/>
          <w:sz w:val="20"/>
          <w:szCs w:val="20"/>
        </w:rPr>
      </w:pPr>
    </w:p>
    <w:p w14:paraId="34AEE369" w14:textId="0734F10E" w:rsidR="00A1332F" w:rsidRPr="00A1332F" w:rsidRDefault="00A1332F" w:rsidP="1EE6D29A">
      <w:pPr>
        <w:jc w:val="both"/>
        <w:rPr>
          <w:color w:val="222222"/>
          <w:sz w:val="20"/>
          <w:szCs w:val="20"/>
        </w:rPr>
      </w:pPr>
      <w:proofErr w:type="spellStart"/>
      <w:r w:rsidRPr="1EE6D29A">
        <w:rPr>
          <w:color w:val="222222"/>
          <w:sz w:val="20"/>
          <w:szCs w:val="20"/>
          <w:shd w:val="clear" w:color="auto" w:fill="FFFFFF"/>
        </w:rPr>
        <w:lastRenderedPageBreak/>
        <w:t>D'ignazio</w:t>
      </w:r>
      <w:proofErr w:type="spellEnd"/>
      <w:r w:rsidRPr="1EE6D29A">
        <w:rPr>
          <w:color w:val="222222"/>
          <w:sz w:val="20"/>
          <w:szCs w:val="20"/>
          <w:shd w:val="clear" w:color="auto" w:fill="FFFFFF"/>
        </w:rPr>
        <w:t>, C. and Klein, L.F. ,2023. </w:t>
      </w:r>
      <w:r w:rsidRPr="11814F31">
        <w:rPr>
          <w:i/>
          <w:iCs/>
          <w:color w:val="222222"/>
          <w:sz w:val="20"/>
          <w:szCs w:val="20"/>
          <w:shd w:val="clear" w:color="auto" w:fill="FFFFFF"/>
        </w:rPr>
        <w:t>Data Feminism</w:t>
      </w:r>
      <w:r w:rsidRPr="1EE6D29A">
        <w:rPr>
          <w:color w:val="222222"/>
          <w:sz w:val="20"/>
          <w:szCs w:val="20"/>
          <w:shd w:val="clear" w:color="auto" w:fill="FFFFFF"/>
        </w:rPr>
        <w:t>. MIT Press.</w:t>
      </w:r>
    </w:p>
    <w:p w14:paraId="2F40D3D0" w14:textId="77777777" w:rsidR="00A37794" w:rsidRPr="008D30C2" w:rsidRDefault="00A37794" w:rsidP="11814F31">
      <w:pPr>
        <w:jc w:val="both"/>
        <w:rPr>
          <w:sz w:val="20"/>
          <w:szCs w:val="20"/>
        </w:rPr>
      </w:pPr>
    </w:p>
    <w:p w14:paraId="5453DB57" w14:textId="10B85912" w:rsidR="1EE6D29A" w:rsidRDefault="11814F31" w:rsidP="11814F31">
      <w:pPr>
        <w:jc w:val="both"/>
        <w:rPr>
          <w:color w:val="222222"/>
          <w:sz w:val="20"/>
          <w:szCs w:val="20"/>
        </w:rPr>
      </w:pPr>
      <w:r w:rsidRPr="11814F31">
        <w:rPr>
          <w:color w:val="222222"/>
          <w:sz w:val="20"/>
          <w:szCs w:val="20"/>
        </w:rPr>
        <w:t xml:space="preserve">Freelon, D. and Wells, C., 2020. “Disinformation as Political Communication.” </w:t>
      </w:r>
      <w:r w:rsidRPr="11814F31">
        <w:rPr>
          <w:i/>
          <w:iCs/>
          <w:color w:val="222222"/>
          <w:sz w:val="20"/>
          <w:szCs w:val="20"/>
        </w:rPr>
        <w:t>Political Communication</w:t>
      </w:r>
      <w:r w:rsidRPr="11814F31">
        <w:rPr>
          <w:color w:val="222222"/>
          <w:sz w:val="20"/>
          <w:szCs w:val="20"/>
        </w:rPr>
        <w:t>, 37(2), pp.145-156.</w:t>
      </w:r>
    </w:p>
    <w:p w14:paraId="08C2D90E" w14:textId="2BE4D793" w:rsidR="1EE6D29A" w:rsidRDefault="1EE6D29A" w:rsidP="11814F31">
      <w:pPr>
        <w:jc w:val="both"/>
        <w:rPr>
          <w:color w:val="222222"/>
          <w:sz w:val="20"/>
          <w:szCs w:val="20"/>
        </w:rPr>
      </w:pPr>
    </w:p>
    <w:p w14:paraId="2963CE69" w14:textId="15CFB2CE" w:rsidR="008D30C2" w:rsidRPr="008D30C2" w:rsidRDefault="008D30C2" w:rsidP="1EE6D29A">
      <w:pPr>
        <w:jc w:val="both"/>
        <w:rPr>
          <w:color w:val="222222"/>
          <w:sz w:val="20"/>
          <w:szCs w:val="20"/>
          <w:shd w:val="clear" w:color="auto" w:fill="FFFFFF"/>
        </w:rPr>
      </w:pPr>
      <w:r w:rsidRPr="1EE6D29A">
        <w:rPr>
          <w:color w:val="222222"/>
          <w:sz w:val="20"/>
          <w:szCs w:val="20"/>
          <w:shd w:val="clear" w:color="auto" w:fill="FFFFFF"/>
        </w:rPr>
        <w:t>Head, B.W., 2008. “Three Lenses of Evidence‐Based Policy.” </w:t>
      </w:r>
      <w:r w:rsidRPr="11814F31">
        <w:rPr>
          <w:i/>
          <w:iCs/>
          <w:color w:val="222222"/>
          <w:sz w:val="20"/>
          <w:szCs w:val="20"/>
          <w:shd w:val="clear" w:color="auto" w:fill="FFFFFF"/>
        </w:rPr>
        <w:t>Australian Journal of Public Administration</w:t>
      </w:r>
      <w:r w:rsidRPr="1EE6D29A">
        <w:rPr>
          <w:color w:val="222222"/>
          <w:sz w:val="20"/>
          <w:szCs w:val="20"/>
          <w:shd w:val="clear" w:color="auto" w:fill="FFFFFF"/>
        </w:rPr>
        <w:t>, </w:t>
      </w:r>
      <w:r w:rsidRPr="11814F31">
        <w:rPr>
          <w:color w:val="222222"/>
          <w:sz w:val="20"/>
          <w:szCs w:val="20"/>
          <w:shd w:val="clear" w:color="auto" w:fill="FFFFFF"/>
        </w:rPr>
        <w:t>67(1</w:t>
      </w:r>
      <w:r w:rsidRPr="1EE6D29A">
        <w:rPr>
          <w:color w:val="222222"/>
          <w:sz w:val="20"/>
          <w:szCs w:val="20"/>
          <w:shd w:val="clear" w:color="auto" w:fill="FFFFFF"/>
        </w:rPr>
        <w:t>), pp.1-11.</w:t>
      </w:r>
    </w:p>
    <w:p w14:paraId="17598ED1" w14:textId="77777777" w:rsidR="008D30C2" w:rsidRPr="008D30C2" w:rsidRDefault="008D30C2" w:rsidP="1EE6D29A">
      <w:pPr>
        <w:jc w:val="both"/>
        <w:rPr>
          <w:color w:val="222222"/>
          <w:sz w:val="20"/>
          <w:szCs w:val="20"/>
          <w:shd w:val="clear" w:color="auto" w:fill="FFFFFF"/>
        </w:rPr>
      </w:pPr>
    </w:p>
    <w:p w14:paraId="6B5169CF" w14:textId="23F25F44" w:rsidR="008D30C2" w:rsidRPr="008D30C2" w:rsidRDefault="008D30C2" w:rsidP="1EE6D29A">
      <w:pPr>
        <w:jc w:val="both"/>
        <w:rPr>
          <w:color w:val="222222"/>
          <w:sz w:val="20"/>
          <w:szCs w:val="20"/>
          <w:shd w:val="clear" w:color="auto" w:fill="FFFFFF"/>
        </w:rPr>
      </w:pPr>
      <w:r w:rsidRPr="1EE6D29A">
        <w:rPr>
          <w:color w:val="222222"/>
          <w:sz w:val="20"/>
          <w:szCs w:val="20"/>
          <w:shd w:val="clear" w:color="auto" w:fill="FFFFFF"/>
        </w:rPr>
        <w:t>Head, B.W., 2016. “Toward More “Evidence‐Informed” Policy Making?” </w:t>
      </w:r>
      <w:r w:rsidRPr="11814F31">
        <w:rPr>
          <w:i/>
          <w:iCs/>
          <w:color w:val="222222"/>
          <w:sz w:val="20"/>
          <w:szCs w:val="20"/>
          <w:shd w:val="clear" w:color="auto" w:fill="FFFFFF"/>
        </w:rPr>
        <w:t>Public Administration Review</w:t>
      </w:r>
      <w:r w:rsidRPr="1EE6D29A">
        <w:rPr>
          <w:color w:val="222222"/>
          <w:sz w:val="20"/>
          <w:szCs w:val="20"/>
          <w:shd w:val="clear" w:color="auto" w:fill="FFFFFF"/>
        </w:rPr>
        <w:t>, </w:t>
      </w:r>
      <w:r w:rsidRPr="11814F31">
        <w:rPr>
          <w:color w:val="222222"/>
          <w:sz w:val="20"/>
          <w:szCs w:val="20"/>
          <w:shd w:val="clear" w:color="auto" w:fill="FFFFFF"/>
        </w:rPr>
        <w:t>76(</w:t>
      </w:r>
      <w:r w:rsidRPr="1EE6D29A">
        <w:rPr>
          <w:color w:val="222222"/>
          <w:sz w:val="20"/>
          <w:szCs w:val="20"/>
          <w:shd w:val="clear" w:color="auto" w:fill="FFFFFF"/>
        </w:rPr>
        <w:t>3), pp.472-484.</w:t>
      </w:r>
    </w:p>
    <w:p w14:paraId="341365F2" w14:textId="1C4BE29A" w:rsidR="1EE6D29A" w:rsidRDefault="1EE6D29A" w:rsidP="1EE6D29A">
      <w:pPr>
        <w:jc w:val="both"/>
        <w:rPr>
          <w:color w:val="222222"/>
          <w:sz w:val="20"/>
          <w:szCs w:val="20"/>
        </w:rPr>
      </w:pPr>
    </w:p>
    <w:p w14:paraId="230F70DD" w14:textId="5BABA1EA" w:rsidR="1EE6D29A" w:rsidRDefault="11814F31" w:rsidP="11814F31">
      <w:pPr>
        <w:jc w:val="both"/>
        <w:rPr>
          <w:color w:val="222222"/>
          <w:sz w:val="20"/>
          <w:szCs w:val="20"/>
        </w:rPr>
      </w:pPr>
      <w:proofErr w:type="spellStart"/>
      <w:r w:rsidRPr="11814F31">
        <w:rPr>
          <w:color w:val="222222"/>
          <w:sz w:val="20"/>
          <w:szCs w:val="20"/>
        </w:rPr>
        <w:t>Humprecht</w:t>
      </w:r>
      <w:proofErr w:type="spellEnd"/>
      <w:r w:rsidRPr="11814F31">
        <w:rPr>
          <w:color w:val="222222"/>
          <w:sz w:val="20"/>
          <w:szCs w:val="20"/>
        </w:rPr>
        <w:t xml:space="preserve">, E., </w:t>
      </w:r>
      <w:proofErr w:type="spellStart"/>
      <w:r w:rsidRPr="11814F31">
        <w:rPr>
          <w:color w:val="222222"/>
          <w:sz w:val="20"/>
          <w:szCs w:val="20"/>
        </w:rPr>
        <w:t>Esser</w:t>
      </w:r>
      <w:proofErr w:type="spellEnd"/>
      <w:r w:rsidRPr="11814F31">
        <w:rPr>
          <w:color w:val="222222"/>
          <w:sz w:val="20"/>
          <w:szCs w:val="20"/>
        </w:rPr>
        <w:t xml:space="preserve">, F. and Van </w:t>
      </w:r>
      <w:proofErr w:type="spellStart"/>
      <w:r w:rsidRPr="11814F31">
        <w:rPr>
          <w:color w:val="222222"/>
          <w:sz w:val="20"/>
          <w:szCs w:val="20"/>
        </w:rPr>
        <w:t>Aelst</w:t>
      </w:r>
      <w:proofErr w:type="spellEnd"/>
      <w:r w:rsidRPr="11814F31">
        <w:rPr>
          <w:color w:val="222222"/>
          <w:sz w:val="20"/>
          <w:szCs w:val="20"/>
        </w:rPr>
        <w:t xml:space="preserve">, P., 2020. “Resilience to Online Disinformation: A Framework for Cross-National Comparative Research.” </w:t>
      </w:r>
      <w:r w:rsidRPr="11814F31">
        <w:rPr>
          <w:i/>
          <w:iCs/>
          <w:color w:val="222222"/>
          <w:sz w:val="20"/>
          <w:szCs w:val="20"/>
        </w:rPr>
        <w:t>The International Journal of Press/Politics</w:t>
      </w:r>
      <w:r w:rsidRPr="11814F31">
        <w:rPr>
          <w:color w:val="222222"/>
          <w:sz w:val="20"/>
          <w:szCs w:val="20"/>
        </w:rPr>
        <w:t>,</w:t>
      </w:r>
      <w:r w:rsidRPr="11814F31">
        <w:rPr>
          <w:i/>
          <w:iCs/>
          <w:color w:val="222222"/>
          <w:sz w:val="20"/>
          <w:szCs w:val="20"/>
        </w:rPr>
        <w:t xml:space="preserve"> </w:t>
      </w:r>
      <w:r w:rsidRPr="11814F31">
        <w:rPr>
          <w:color w:val="222222"/>
          <w:sz w:val="20"/>
          <w:szCs w:val="20"/>
        </w:rPr>
        <w:t>25(3), pp.493-516.</w:t>
      </w:r>
    </w:p>
    <w:p w14:paraId="50676236" w14:textId="34C34F07" w:rsidR="1EE6D29A" w:rsidRDefault="1EE6D29A" w:rsidP="1EE6D29A">
      <w:pPr>
        <w:jc w:val="both"/>
        <w:rPr>
          <w:color w:val="222222"/>
          <w:sz w:val="20"/>
          <w:szCs w:val="20"/>
        </w:rPr>
      </w:pPr>
    </w:p>
    <w:p w14:paraId="47E1C884" w14:textId="073F871C" w:rsidR="1EE6D29A" w:rsidRDefault="11814F31" w:rsidP="1EE6D29A">
      <w:pPr>
        <w:jc w:val="both"/>
        <w:rPr>
          <w:b/>
          <w:bCs/>
          <w:sz w:val="20"/>
          <w:szCs w:val="20"/>
        </w:rPr>
      </w:pPr>
      <w:proofErr w:type="spellStart"/>
      <w:r w:rsidRPr="11814F31">
        <w:rPr>
          <w:color w:val="222222"/>
          <w:sz w:val="20"/>
          <w:szCs w:val="20"/>
        </w:rPr>
        <w:t>Majone</w:t>
      </w:r>
      <w:proofErr w:type="spellEnd"/>
      <w:r w:rsidRPr="11814F31">
        <w:rPr>
          <w:color w:val="222222"/>
          <w:sz w:val="20"/>
          <w:szCs w:val="20"/>
        </w:rPr>
        <w:t>, G., 1989. </w:t>
      </w:r>
      <w:r w:rsidRPr="11814F31">
        <w:rPr>
          <w:i/>
          <w:iCs/>
          <w:color w:val="222222"/>
          <w:sz w:val="20"/>
          <w:szCs w:val="20"/>
        </w:rPr>
        <w:t>Evidence, Argument, and Persuasion in the Policy Process</w:t>
      </w:r>
      <w:r w:rsidRPr="11814F31">
        <w:rPr>
          <w:color w:val="222222"/>
          <w:sz w:val="20"/>
          <w:szCs w:val="20"/>
        </w:rPr>
        <w:t>. Yale University Press.</w:t>
      </w:r>
    </w:p>
    <w:p w14:paraId="169CD4CC" w14:textId="77777777" w:rsidR="1EE6D29A" w:rsidRDefault="1EE6D29A" w:rsidP="1EE6D29A">
      <w:pPr>
        <w:jc w:val="both"/>
        <w:rPr>
          <w:b/>
          <w:bCs/>
          <w:sz w:val="20"/>
          <w:szCs w:val="20"/>
        </w:rPr>
      </w:pPr>
    </w:p>
    <w:p w14:paraId="575EB17F" w14:textId="0746FC52" w:rsidR="1EE6D29A" w:rsidRDefault="11814F31" w:rsidP="1EE6D29A">
      <w:pPr>
        <w:jc w:val="both"/>
        <w:rPr>
          <w:color w:val="222222"/>
          <w:sz w:val="20"/>
          <w:szCs w:val="20"/>
        </w:rPr>
      </w:pPr>
      <w:r w:rsidRPr="11814F31">
        <w:rPr>
          <w:color w:val="222222"/>
          <w:sz w:val="20"/>
          <w:szCs w:val="20"/>
        </w:rPr>
        <w:t>Marmot, M.G., 2004. “Evidence Based Policy or Policy Based Evidence?” </w:t>
      </w:r>
      <w:r w:rsidRPr="11814F31">
        <w:rPr>
          <w:i/>
          <w:iCs/>
          <w:color w:val="222222"/>
          <w:sz w:val="20"/>
          <w:szCs w:val="20"/>
        </w:rPr>
        <w:t>BMJ</w:t>
      </w:r>
      <w:r w:rsidRPr="11814F31">
        <w:rPr>
          <w:color w:val="222222"/>
          <w:sz w:val="20"/>
          <w:szCs w:val="20"/>
        </w:rPr>
        <w:t>, 328 (7445), pp.906-907.</w:t>
      </w:r>
    </w:p>
    <w:p w14:paraId="7170A60D" w14:textId="4502BFEB" w:rsidR="1EE6D29A" w:rsidRDefault="1EE6D29A" w:rsidP="1EE6D29A">
      <w:pPr>
        <w:jc w:val="both"/>
        <w:rPr>
          <w:color w:val="222222"/>
          <w:sz w:val="20"/>
          <w:szCs w:val="20"/>
        </w:rPr>
      </w:pPr>
    </w:p>
    <w:p w14:paraId="7E348C3E" w14:textId="2A29A474" w:rsidR="1EE6D29A" w:rsidRDefault="11814F31" w:rsidP="11814F31">
      <w:pPr>
        <w:jc w:val="both"/>
        <w:rPr>
          <w:color w:val="222222"/>
          <w:sz w:val="20"/>
          <w:szCs w:val="20"/>
        </w:rPr>
      </w:pPr>
      <w:r w:rsidRPr="11814F31">
        <w:rPr>
          <w:color w:val="222222"/>
          <w:sz w:val="20"/>
          <w:szCs w:val="20"/>
        </w:rPr>
        <w:t xml:space="preserve">Nichols, T., 2017. </w:t>
      </w:r>
      <w:r w:rsidRPr="11814F31">
        <w:rPr>
          <w:i/>
          <w:iCs/>
          <w:color w:val="222222"/>
          <w:sz w:val="20"/>
          <w:szCs w:val="20"/>
        </w:rPr>
        <w:t>The Death of Expertise: The Campaign Against Established Knowledge and Why It Matters</w:t>
      </w:r>
      <w:r w:rsidRPr="11814F31">
        <w:rPr>
          <w:color w:val="222222"/>
          <w:sz w:val="20"/>
          <w:szCs w:val="20"/>
        </w:rPr>
        <w:t>. Oxford University Press.</w:t>
      </w:r>
    </w:p>
    <w:p w14:paraId="0202B2E8" w14:textId="2D5AA929" w:rsidR="1EE6D29A" w:rsidRDefault="1EE6D29A" w:rsidP="1EE6D29A">
      <w:pPr>
        <w:jc w:val="both"/>
        <w:rPr>
          <w:color w:val="222222"/>
          <w:sz w:val="20"/>
          <w:szCs w:val="20"/>
        </w:rPr>
      </w:pPr>
    </w:p>
    <w:p w14:paraId="01466071" w14:textId="631C6DA7" w:rsidR="1EE6D29A" w:rsidRDefault="11814F31" w:rsidP="1EE6D29A">
      <w:pPr>
        <w:jc w:val="both"/>
        <w:rPr>
          <w:color w:val="222222"/>
          <w:sz w:val="20"/>
          <w:szCs w:val="20"/>
        </w:rPr>
      </w:pPr>
      <w:r w:rsidRPr="11814F31">
        <w:rPr>
          <w:color w:val="222222"/>
          <w:sz w:val="20"/>
          <w:szCs w:val="20"/>
        </w:rPr>
        <w:t xml:space="preserve">Oreskes, N., 2004. “Science and Public Policy: What’s Proof Got to Do With It?” </w:t>
      </w:r>
      <w:r w:rsidRPr="11814F31">
        <w:rPr>
          <w:i/>
          <w:iCs/>
          <w:color w:val="222222"/>
          <w:sz w:val="20"/>
          <w:szCs w:val="20"/>
        </w:rPr>
        <w:t>Environmental Science &amp; Policy</w:t>
      </w:r>
      <w:r w:rsidRPr="11814F31">
        <w:rPr>
          <w:color w:val="222222"/>
          <w:sz w:val="20"/>
          <w:szCs w:val="20"/>
        </w:rPr>
        <w:t>, 7(5), pp.369-383.</w:t>
      </w:r>
    </w:p>
    <w:p w14:paraId="66F35A02" w14:textId="7888B9CC" w:rsidR="1EE6D29A" w:rsidRDefault="1EE6D29A" w:rsidP="1EE6D29A">
      <w:pPr>
        <w:jc w:val="both"/>
        <w:rPr>
          <w:color w:val="222222"/>
          <w:sz w:val="20"/>
          <w:szCs w:val="20"/>
        </w:rPr>
      </w:pPr>
    </w:p>
    <w:p w14:paraId="67A98A71" w14:textId="35D74177" w:rsidR="1EE6D29A" w:rsidRDefault="11814F31" w:rsidP="1EE6D29A">
      <w:pPr>
        <w:jc w:val="both"/>
        <w:rPr>
          <w:color w:val="222222"/>
          <w:sz w:val="20"/>
          <w:szCs w:val="20"/>
        </w:rPr>
      </w:pPr>
      <w:r w:rsidRPr="11814F31">
        <w:rPr>
          <w:color w:val="222222"/>
          <w:sz w:val="20"/>
          <w:szCs w:val="20"/>
        </w:rPr>
        <w:t>Parkhurst, J., 2017. </w:t>
      </w:r>
      <w:r w:rsidRPr="11814F31">
        <w:rPr>
          <w:i/>
          <w:iCs/>
          <w:color w:val="222222"/>
          <w:sz w:val="20"/>
          <w:szCs w:val="20"/>
        </w:rPr>
        <w:t>The Politics of Evidence: From Evidence-Based Policy to the Good Governance of Evidence</w:t>
      </w:r>
      <w:r w:rsidRPr="11814F31">
        <w:rPr>
          <w:color w:val="222222"/>
          <w:sz w:val="20"/>
          <w:szCs w:val="20"/>
        </w:rPr>
        <w:t>. Taylor &amp; Francis.</w:t>
      </w:r>
    </w:p>
    <w:p w14:paraId="577967F5" w14:textId="77777777" w:rsidR="008D30C2" w:rsidRPr="008D30C2" w:rsidRDefault="008D30C2" w:rsidP="1EE6D29A">
      <w:pPr>
        <w:jc w:val="both"/>
        <w:rPr>
          <w:color w:val="222222"/>
          <w:sz w:val="20"/>
          <w:szCs w:val="20"/>
          <w:shd w:val="clear" w:color="auto" w:fill="FFFFFF"/>
        </w:rPr>
      </w:pPr>
    </w:p>
    <w:p w14:paraId="01303088" w14:textId="10686981" w:rsidR="008D30C2" w:rsidRPr="008D30C2" w:rsidRDefault="008D30C2" w:rsidP="1EE6D29A">
      <w:pPr>
        <w:jc w:val="both"/>
        <w:rPr>
          <w:color w:val="222222"/>
          <w:sz w:val="20"/>
          <w:szCs w:val="20"/>
        </w:rPr>
      </w:pPr>
      <w:r w:rsidRPr="1EE6D29A">
        <w:rPr>
          <w:color w:val="222222"/>
          <w:sz w:val="20"/>
          <w:szCs w:val="20"/>
          <w:shd w:val="clear" w:color="auto" w:fill="FFFFFF"/>
        </w:rPr>
        <w:t>Sanderson, I. 2002. “Evaluation, Policy Learning and Evidence‐based Policy Making.” P</w:t>
      </w:r>
      <w:r w:rsidRPr="11814F31">
        <w:rPr>
          <w:i/>
          <w:iCs/>
          <w:color w:val="222222"/>
          <w:sz w:val="20"/>
          <w:szCs w:val="20"/>
          <w:shd w:val="clear" w:color="auto" w:fill="FFFFFF"/>
        </w:rPr>
        <w:t>ublic Administration</w:t>
      </w:r>
      <w:r w:rsidRPr="1EE6D29A">
        <w:rPr>
          <w:color w:val="222222"/>
          <w:sz w:val="20"/>
          <w:szCs w:val="20"/>
          <w:shd w:val="clear" w:color="auto" w:fill="FFFFFF"/>
        </w:rPr>
        <w:t>, </w:t>
      </w:r>
      <w:r w:rsidRPr="11814F31">
        <w:rPr>
          <w:color w:val="222222"/>
          <w:sz w:val="20"/>
          <w:szCs w:val="20"/>
          <w:shd w:val="clear" w:color="auto" w:fill="FFFFFF"/>
        </w:rPr>
        <w:t>80(1), pp.1-22.</w:t>
      </w:r>
    </w:p>
    <w:p w14:paraId="136F63CB" w14:textId="2E1A30B3" w:rsidR="1EE6D29A" w:rsidRDefault="1EE6D29A" w:rsidP="1EE6D29A">
      <w:pPr>
        <w:jc w:val="both"/>
        <w:rPr>
          <w:color w:val="222222"/>
          <w:sz w:val="20"/>
          <w:szCs w:val="20"/>
        </w:rPr>
      </w:pPr>
    </w:p>
    <w:p w14:paraId="23EC4D44" w14:textId="0DB47106" w:rsidR="1EE6D29A" w:rsidRDefault="11814F31" w:rsidP="11814F31">
      <w:pPr>
        <w:jc w:val="both"/>
        <w:rPr>
          <w:color w:val="222222"/>
          <w:sz w:val="20"/>
          <w:szCs w:val="20"/>
        </w:rPr>
      </w:pPr>
      <w:r w:rsidRPr="11814F31">
        <w:rPr>
          <w:color w:val="222222"/>
          <w:sz w:val="20"/>
          <w:szCs w:val="20"/>
        </w:rPr>
        <w:t xml:space="preserve">Tucker, J.A., Guess, A., </w:t>
      </w:r>
      <w:proofErr w:type="spellStart"/>
      <w:r w:rsidRPr="11814F31">
        <w:rPr>
          <w:color w:val="222222"/>
          <w:sz w:val="20"/>
          <w:szCs w:val="20"/>
        </w:rPr>
        <w:t>Barberá</w:t>
      </w:r>
      <w:proofErr w:type="spellEnd"/>
      <w:r w:rsidRPr="11814F31">
        <w:rPr>
          <w:color w:val="222222"/>
          <w:sz w:val="20"/>
          <w:szCs w:val="20"/>
        </w:rPr>
        <w:t xml:space="preserve">, P., </w:t>
      </w:r>
      <w:proofErr w:type="spellStart"/>
      <w:r w:rsidRPr="11814F31">
        <w:rPr>
          <w:color w:val="222222"/>
          <w:sz w:val="20"/>
          <w:szCs w:val="20"/>
        </w:rPr>
        <w:t>Vaccari</w:t>
      </w:r>
      <w:proofErr w:type="spellEnd"/>
      <w:r w:rsidRPr="11814F31">
        <w:rPr>
          <w:color w:val="222222"/>
          <w:sz w:val="20"/>
          <w:szCs w:val="20"/>
        </w:rPr>
        <w:t xml:space="preserve">, C., Siegel, A., </w:t>
      </w:r>
      <w:proofErr w:type="spellStart"/>
      <w:r w:rsidRPr="11814F31">
        <w:rPr>
          <w:color w:val="222222"/>
          <w:sz w:val="20"/>
          <w:szCs w:val="20"/>
        </w:rPr>
        <w:t>Sanovich</w:t>
      </w:r>
      <w:proofErr w:type="spellEnd"/>
      <w:r w:rsidRPr="11814F31">
        <w:rPr>
          <w:color w:val="222222"/>
          <w:sz w:val="20"/>
          <w:szCs w:val="20"/>
        </w:rPr>
        <w:t xml:space="preserve">, S., </w:t>
      </w:r>
      <w:proofErr w:type="spellStart"/>
      <w:r w:rsidRPr="11814F31">
        <w:rPr>
          <w:color w:val="222222"/>
          <w:sz w:val="20"/>
          <w:szCs w:val="20"/>
        </w:rPr>
        <w:t>Stukal</w:t>
      </w:r>
      <w:proofErr w:type="spellEnd"/>
      <w:r w:rsidRPr="11814F31">
        <w:rPr>
          <w:color w:val="222222"/>
          <w:sz w:val="20"/>
          <w:szCs w:val="20"/>
        </w:rPr>
        <w:t xml:space="preserve">, D. and </w:t>
      </w:r>
      <w:proofErr w:type="spellStart"/>
      <w:r w:rsidRPr="11814F31">
        <w:rPr>
          <w:color w:val="222222"/>
          <w:sz w:val="20"/>
          <w:szCs w:val="20"/>
        </w:rPr>
        <w:t>Nyhan</w:t>
      </w:r>
      <w:proofErr w:type="spellEnd"/>
      <w:r w:rsidRPr="11814F31">
        <w:rPr>
          <w:color w:val="222222"/>
          <w:sz w:val="20"/>
          <w:szCs w:val="20"/>
        </w:rPr>
        <w:t>, B., 2018. “Social Media, Political Polarization, and Political Disinformation: A Review of the Scientific Literature.”</w:t>
      </w:r>
      <w:r w:rsidRPr="11814F31">
        <w:rPr>
          <w:i/>
          <w:iCs/>
          <w:color w:val="222222"/>
          <w:sz w:val="20"/>
          <w:szCs w:val="20"/>
        </w:rPr>
        <w:t xml:space="preserve"> (Working Paper, March 19, 2018)</w:t>
      </w:r>
      <w:r w:rsidRPr="11814F31">
        <w:rPr>
          <w:color w:val="222222"/>
          <w:sz w:val="20"/>
          <w:szCs w:val="20"/>
        </w:rPr>
        <w:t>.</w:t>
      </w:r>
    </w:p>
    <w:p w14:paraId="3C2B1D61" w14:textId="0737DC1D" w:rsidR="1EE6D29A" w:rsidRDefault="1EE6D29A" w:rsidP="1EE6D29A">
      <w:pPr>
        <w:jc w:val="both"/>
        <w:rPr>
          <w:color w:val="222222"/>
          <w:sz w:val="20"/>
          <w:szCs w:val="20"/>
        </w:rPr>
      </w:pPr>
    </w:p>
    <w:p w14:paraId="61A92A17" w14:textId="2761D3DD" w:rsidR="008D30C2" w:rsidRDefault="008D30C2" w:rsidP="1EE6D29A">
      <w:pPr>
        <w:jc w:val="both"/>
      </w:pPr>
    </w:p>
    <w:p w14:paraId="347C8820" w14:textId="77777777" w:rsidR="008D30C2" w:rsidRDefault="008D30C2" w:rsidP="008D30C2">
      <w:pPr>
        <w:jc w:val="both"/>
      </w:pPr>
    </w:p>
    <w:p w14:paraId="68FE4AD2" w14:textId="4C214109" w:rsidR="00AF7820" w:rsidRDefault="1EE6D29A" w:rsidP="1EE6D29A">
      <w:pPr>
        <w:jc w:val="both"/>
        <w:rPr>
          <w:sz w:val="20"/>
          <w:szCs w:val="20"/>
        </w:rPr>
      </w:pPr>
      <w:r w:rsidRPr="1EE6D29A">
        <w:rPr>
          <w:b/>
          <w:bCs/>
          <w:color w:val="C00000"/>
        </w:rPr>
        <w:t>Week 13 (November 18): Democratic Backsliding</w:t>
      </w:r>
      <w:r w:rsidRPr="1EE6D29A">
        <w:rPr>
          <w:color w:val="212121"/>
          <w:sz w:val="20"/>
          <w:szCs w:val="20"/>
        </w:rPr>
        <w:t> </w:t>
      </w:r>
    </w:p>
    <w:p w14:paraId="4E2FBCF5" w14:textId="5C5BDDC2" w:rsidR="00AF7820" w:rsidRDefault="00AF7820" w:rsidP="1EE6D29A">
      <w:pPr>
        <w:rPr>
          <w:color w:val="212121"/>
          <w:sz w:val="20"/>
          <w:szCs w:val="20"/>
        </w:rPr>
      </w:pPr>
    </w:p>
    <w:p w14:paraId="613F2030" w14:textId="124D53EE" w:rsidR="00AF7820" w:rsidRDefault="1EE6D29A" w:rsidP="1EE6D29A">
      <w:pPr>
        <w:rPr>
          <w:rStyle w:val="Hyperlink"/>
          <w:color w:val="0078D7"/>
          <w:sz w:val="20"/>
          <w:szCs w:val="20"/>
        </w:rPr>
      </w:pPr>
      <w:proofErr w:type="spellStart"/>
      <w:r w:rsidRPr="1EE6D29A">
        <w:rPr>
          <w:color w:val="212121"/>
          <w:sz w:val="20"/>
          <w:szCs w:val="20"/>
        </w:rPr>
        <w:t>Bermeo</w:t>
      </w:r>
      <w:proofErr w:type="spellEnd"/>
      <w:r w:rsidRPr="1EE6D29A">
        <w:rPr>
          <w:color w:val="212121"/>
          <w:sz w:val="20"/>
          <w:szCs w:val="20"/>
        </w:rPr>
        <w:t>, Nancy. 2016. “On Democratic Backsliding,”</w:t>
      </w:r>
      <w:r w:rsidRPr="1EE6D29A">
        <w:rPr>
          <w:rStyle w:val="apple-converted-space"/>
          <w:color w:val="212121"/>
          <w:sz w:val="20"/>
          <w:szCs w:val="20"/>
        </w:rPr>
        <w:t> </w:t>
      </w:r>
      <w:r w:rsidRPr="1EE6D29A">
        <w:rPr>
          <w:i/>
          <w:iCs/>
          <w:color w:val="212121"/>
          <w:sz w:val="20"/>
          <w:szCs w:val="20"/>
        </w:rPr>
        <w:t>Journal of Democracy</w:t>
      </w:r>
      <w:r w:rsidRPr="1EE6D29A">
        <w:rPr>
          <w:color w:val="212121"/>
          <w:sz w:val="20"/>
          <w:szCs w:val="20"/>
        </w:rPr>
        <w:t>, 27(1): 5-19. (15 pp)</w:t>
      </w:r>
    </w:p>
    <w:p w14:paraId="4DA865EF" w14:textId="441D84FE" w:rsidR="313BC835" w:rsidRDefault="313BC835" w:rsidP="1EE6D29A">
      <w:pPr>
        <w:rPr>
          <w:rStyle w:val="Hyperlink"/>
          <w:color w:val="0078D7"/>
          <w:sz w:val="20"/>
          <w:szCs w:val="20"/>
        </w:rPr>
      </w:pPr>
    </w:p>
    <w:p w14:paraId="3A8AC608" w14:textId="60CF8338" w:rsidR="313BC835" w:rsidRPr="008E139E" w:rsidRDefault="0E780762" w:rsidP="0E780762">
      <w:pPr>
        <w:rPr>
          <w:color w:val="222222"/>
          <w:sz w:val="20"/>
          <w:szCs w:val="20"/>
        </w:rPr>
      </w:pPr>
      <w:r w:rsidRPr="008E139E">
        <w:rPr>
          <w:color w:val="222222"/>
          <w:sz w:val="20"/>
          <w:szCs w:val="20"/>
        </w:rPr>
        <w:t xml:space="preserve">Graham, M.H. and </w:t>
      </w:r>
      <w:proofErr w:type="spellStart"/>
      <w:r w:rsidRPr="008E139E">
        <w:rPr>
          <w:color w:val="222222"/>
          <w:sz w:val="20"/>
          <w:szCs w:val="20"/>
        </w:rPr>
        <w:t>Svolik</w:t>
      </w:r>
      <w:proofErr w:type="spellEnd"/>
      <w:r w:rsidRPr="008E139E">
        <w:rPr>
          <w:color w:val="222222"/>
          <w:sz w:val="20"/>
          <w:szCs w:val="20"/>
        </w:rPr>
        <w:t xml:space="preserve">, M.W., 2020. “Democracy in America? Partisanship, Polarization, and the Robustness of Support for Democracy in the United States.” </w:t>
      </w:r>
      <w:r w:rsidRPr="008E139E">
        <w:rPr>
          <w:i/>
          <w:iCs/>
          <w:color w:val="222222"/>
          <w:sz w:val="20"/>
          <w:szCs w:val="20"/>
        </w:rPr>
        <w:t>American Political Science Review</w:t>
      </w:r>
      <w:r w:rsidRPr="008E139E">
        <w:rPr>
          <w:color w:val="222222"/>
          <w:sz w:val="20"/>
          <w:szCs w:val="20"/>
        </w:rPr>
        <w:t>, 114(2), pp.392-409. (18 pp)</w:t>
      </w:r>
    </w:p>
    <w:p w14:paraId="2CD25BC8" w14:textId="6BC3C9ED" w:rsidR="00A2279D" w:rsidRPr="0086200A" w:rsidRDefault="00A2279D" w:rsidP="1EE6D29A">
      <w:pPr>
        <w:rPr>
          <w:color w:val="222222"/>
          <w:sz w:val="20"/>
          <w:szCs w:val="20"/>
          <w:highlight w:val="green"/>
        </w:rPr>
      </w:pPr>
    </w:p>
    <w:p w14:paraId="4962C495" w14:textId="55FF88F3" w:rsidR="00A2279D" w:rsidRPr="00A1332F" w:rsidRDefault="68798972" w:rsidP="68798972">
      <w:pPr>
        <w:jc w:val="both"/>
        <w:rPr>
          <w:color w:val="222222"/>
          <w:sz w:val="20"/>
          <w:szCs w:val="20"/>
        </w:rPr>
      </w:pPr>
      <w:r w:rsidRPr="004148D5">
        <w:rPr>
          <w:color w:val="222222"/>
          <w:sz w:val="20"/>
          <w:szCs w:val="20"/>
        </w:rPr>
        <w:t>Haggard, S. and Kaufman, R., 2021. “The Anatomy of Democratic Backsliding.</w:t>
      </w:r>
      <w:r w:rsidR="004148D5" w:rsidRPr="004148D5">
        <w:rPr>
          <w:color w:val="222222"/>
          <w:sz w:val="20"/>
          <w:szCs w:val="20"/>
        </w:rPr>
        <w:t>”</w:t>
      </w:r>
      <w:r w:rsidRPr="004148D5">
        <w:rPr>
          <w:color w:val="222222"/>
          <w:sz w:val="20"/>
          <w:szCs w:val="20"/>
        </w:rPr>
        <w:t xml:space="preserve"> </w:t>
      </w:r>
      <w:r w:rsidRPr="004148D5">
        <w:rPr>
          <w:i/>
          <w:iCs/>
          <w:color w:val="222222"/>
          <w:sz w:val="20"/>
          <w:szCs w:val="20"/>
        </w:rPr>
        <w:t>Journal of Democracy</w:t>
      </w:r>
      <w:r w:rsidRPr="004148D5">
        <w:rPr>
          <w:color w:val="222222"/>
          <w:sz w:val="20"/>
          <w:szCs w:val="20"/>
        </w:rPr>
        <w:t>, 32(4), pp.27-41. (15 pp)</w:t>
      </w:r>
    </w:p>
    <w:p w14:paraId="178D7E8C" w14:textId="761AEC79" w:rsidR="00A2279D" w:rsidRPr="00A1332F" w:rsidRDefault="00A2279D" w:rsidP="1EE6D29A">
      <w:pPr>
        <w:jc w:val="both"/>
        <w:rPr>
          <w:color w:val="222222"/>
          <w:sz w:val="20"/>
          <w:szCs w:val="20"/>
        </w:rPr>
      </w:pPr>
    </w:p>
    <w:p w14:paraId="6035794B" w14:textId="3D99C52F" w:rsidR="00A2279D" w:rsidRPr="00A1332F" w:rsidRDefault="68798972" w:rsidP="1EE6D29A">
      <w:pPr>
        <w:rPr>
          <w:rStyle w:val="Hyperlink"/>
          <w:color w:val="0078D7"/>
          <w:sz w:val="20"/>
          <w:szCs w:val="20"/>
        </w:rPr>
      </w:pPr>
      <w:r w:rsidRPr="68798972">
        <w:rPr>
          <w:color w:val="222222"/>
          <w:sz w:val="20"/>
          <w:szCs w:val="20"/>
        </w:rPr>
        <w:t>Waldner, D. and Lust, E., 2018. “Unwelcome Change: Coming to Terms with Democratic Backsliding.” </w:t>
      </w:r>
      <w:r w:rsidRPr="68798972">
        <w:rPr>
          <w:i/>
          <w:iCs/>
          <w:color w:val="222222"/>
          <w:sz w:val="20"/>
          <w:szCs w:val="20"/>
        </w:rPr>
        <w:t>Annual Review of Political Science</w:t>
      </w:r>
      <w:r w:rsidRPr="68798972">
        <w:rPr>
          <w:color w:val="222222"/>
          <w:sz w:val="20"/>
          <w:szCs w:val="20"/>
        </w:rPr>
        <w:t>, 21(1), pp.93-113. (21 pp)</w:t>
      </w:r>
    </w:p>
    <w:p w14:paraId="53992BAC" w14:textId="2109B332" w:rsidR="00A2279D" w:rsidRPr="00A1332F" w:rsidRDefault="00A2279D" w:rsidP="1EE6D29A">
      <w:pPr>
        <w:jc w:val="both"/>
        <w:rPr>
          <w:color w:val="222222"/>
          <w:sz w:val="20"/>
          <w:szCs w:val="20"/>
        </w:rPr>
      </w:pPr>
    </w:p>
    <w:p w14:paraId="1DF16CDD" w14:textId="4C0B0D83" w:rsidR="00A2279D" w:rsidRPr="00A1332F" w:rsidRDefault="00A2279D" w:rsidP="1EE6D29A">
      <w:pPr>
        <w:rPr>
          <w:color w:val="222222"/>
          <w:sz w:val="20"/>
          <w:szCs w:val="20"/>
        </w:rPr>
      </w:pPr>
    </w:p>
    <w:p w14:paraId="27318905" w14:textId="58C111BD" w:rsidR="00A2279D" w:rsidRPr="00A1332F" w:rsidRDefault="00A2279D" w:rsidP="1EE6D29A">
      <w:pPr>
        <w:rPr>
          <w:b/>
          <w:bCs/>
          <w:i/>
          <w:iCs/>
          <w:color w:val="222222"/>
          <w:sz w:val="20"/>
          <w:szCs w:val="20"/>
        </w:rPr>
      </w:pPr>
      <w:r w:rsidRPr="1EE6D29A">
        <w:rPr>
          <w:b/>
          <w:bCs/>
          <w:i/>
          <w:iCs/>
          <w:color w:val="222222"/>
          <w:sz w:val="20"/>
          <w:szCs w:val="20"/>
          <w:shd w:val="clear" w:color="auto" w:fill="FFFFFF"/>
        </w:rPr>
        <w:t>Recommended Readings:</w:t>
      </w:r>
    </w:p>
    <w:p w14:paraId="0BF977C3" w14:textId="0EDA81FE" w:rsidR="00A2279D" w:rsidRPr="00A1332F" w:rsidRDefault="00A2279D" w:rsidP="1EE6D29A">
      <w:pPr>
        <w:rPr>
          <w:b/>
          <w:bCs/>
          <w:i/>
          <w:iCs/>
          <w:color w:val="222222"/>
          <w:sz w:val="20"/>
          <w:szCs w:val="20"/>
        </w:rPr>
      </w:pPr>
    </w:p>
    <w:p w14:paraId="3FFDB403" w14:textId="7056DF84" w:rsidR="00A2279D" w:rsidRPr="00A1332F" w:rsidRDefault="1EE6D29A" w:rsidP="1EE6D29A">
      <w:pPr>
        <w:jc w:val="both"/>
        <w:rPr>
          <w:color w:val="000000" w:themeColor="text1"/>
          <w:sz w:val="20"/>
          <w:szCs w:val="20"/>
        </w:rPr>
      </w:pPr>
      <w:r w:rsidRPr="1EE6D29A">
        <w:rPr>
          <w:color w:val="222222"/>
          <w:sz w:val="20"/>
          <w:szCs w:val="20"/>
        </w:rPr>
        <w:t>Acemoglu, D. and Robinson, J.A., 2013. </w:t>
      </w:r>
      <w:r w:rsidRPr="1EE6D29A">
        <w:rPr>
          <w:i/>
          <w:iCs/>
          <w:color w:val="222222"/>
          <w:sz w:val="20"/>
          <w:szCs w:val="20"/>
        </w:rPr>
        <w:t>Why Nations Fail: The Origins of Power, Prosperity, and Poverty</w:t>
      </w:r>
      <w:r w:rsidRPr="1EE6D29A">
        <w:rPr>
          <w:color w:val="222222"/>
          <w:sz w:val="20"/>
          <w:szCs w:val="20"/>
        </w:rPr>
        <w:t xml:space="preserve">. New York: Crown Currency. </w:t>
      </w:r>
    </w:p>
    <w:p w14:paraId="2984686F" w14:textId="065BA7FF" w:rsidR="00A2279D" w:rsidRPr="00A1332F" w:rsidRDefault="00A2279D" w:rsidP="1EE6D29A">
      <w:pPr>
        <w:rPr>
          <w:color w:val="222222"/>
          <w:sz w:val="20"/>
          <w:szCs w:val="20"/>
        </w:rPr>
      </w:pPr>
    </w:p>
    <w:p w14:paraId="482D1044" w14:textId="3216505C" w:rsidR="00A2279D" w:rsidRPr="00A1332F" w:rsidRDefault="00A2279D" w:rsidP="1EE6D29A">
      <w:pPr>
        <w:rPr>
          <w:color w:val="222222"/>
          <w:sz w:val="20"/>
          <w:szCs w:val="20"/>
          <w:shd w:val="clear" w:color="auto" w:fill="FFFFFF"/>
        </w:rPr>
      </w:pPr>
      <w:r w:rsidRPr="1EE6D29A">
        <w:rPr>
          <w:color w:val="222222"/>
          <w:sz w:val="20"/>
          <w:szCs w:val="20"/>
          <w:shd w:val="clear" w:color="auto" w:fill="FFFFFF"/>
        </w:rPr>
        <w:lastRenderedPageBreak/>
        <w:t xml:space="preserve">Arendt, H. 1968. </w:t>
      </w:r>
      <w:r w:rsidRPr="1EE6D29A">
        <w:rPr>
          <w:i/>
          <w:iCs/>
          <w:color w:val="222222"/>
          <w:sz w:val="20"/>
          <w:szCs w:val="20"/>
          <w:shd w:val="clear" w:color="auto" w:fill="FFFFFF"/>
        </w:rPr>
        <w:t>The Origins of Totalitarianism</w:t>
      </w:r>
      <w:r w:rsidRPr="1EE6D29A">
        <w:rPr>
          <w:color w:val="222222"/>
          <w:sz w:val="20"/>
          <w:szCs w:val="20"/>
          <w:shd w:val="clear" w:color="auto" w:fill="FFFFFF"/>
        </w:rPr>
        <w:t>. New York: Harcourt, Brace &amp; World, 2</w:t>
      </w:r>
      <w:r w:rsidRPr="1EE6D29A">
        <w:rPr>
          <w:color w:val="222222"/>
          <w:sz w:val="20"/>
          <w:szCs w:val="20"/>
          <w:shd w:val="clear" w:color="auto" w:fill="FFFFFF"/>
          <w:vertAlign w:val="superscript"/>
        </w:rPr>
        <w:t>nd</w:t>
      </w:r>
      <w:r w:rsidRPr="1EE6D29A">
        <w:rPr>
          <w:color w:val="222222"/>
          <w:sz w:val="20"/>
          <w:szCs w:val="20"/>
          <w:shd w:val="clear" w:color="auto" w:fill="FFFFFF"/>
        </w:rPr>
        <w:t xml:space="preserve"> ed.</w:t>
      </w:r>
    </w:p>
    <w:p w14:paraId="403FA258" w14:textId="5E19892A" w:rsidR="313BC835" w:rsidRDefault="313BC835" w:rsidP="1EE6D29A">
      <w:pPr>
        <w:rPr>
          <w:color w:val="222222"/>
          <w:sz w:val="20"/>
          <w:szCs w:val="20"/>
        </w:rPr>
      </w:pPr>
    </w:p>
    <w:p w14:paraId="01B59F98" w14:textId="3BFA7891" w:rsidR="313BC835" w:rsidRDefault="68798972" w:rsidP="1EE6D29A">
      <w:pPr>
        <w:jc w:val="both"/>
        <w:rPr>
          <w:b/>
          <w:bCs/>
          <w:sz w:val="20"/>
          <w:szCs w:val="20"/>
        </w:rPr>
      </w:pPr>
      <w:r w:rsidRPr="68798972">
        <w:rPr>
          <w:color w:val="222222"/>
          <w:sz w:val="20"/>
          <w:szCs w:val="20"/>
        </w:rPr>
        <w:t>Bauer, M.W. and Becker, S., 2020. “Democratic Backsliding, Populism, and Public Administration.” </w:t>
      </w:r>
      <w:r w:rsidRPr="68798972">
        <w:rPr>
          <w:i/>
          <w:iCs/>
          <w:color w:val="222222"/>
          <w:sz w:val="20"/>
          <w:szCs w:val="20"/>
        </w:rPr>
        <w:t>Perspectives on Public Management and Governance</w:t>
      </w:r>
      <w:r w:rsidRPr="68798972">
        <w:rPr>
          <w:color w:val="222222"/>
          <w:sz w:val="20"/>
          <w:szCs w:val="20"/>
        </w:rPr>
        <w:t>, 3(1), pp.19-31.</w:t>
      </w:r>
    </w:p>
    <w:p w14:paraId="393C8B72" w14:textId="0A5633A5" w:rsidR="313BC835" w:rsidRDefault="313BC835" w:rsidP="1EE6D29A">
      <w:pPr>
        <w:rPr>
          <w:color w:val="222222"/>
          <w:sz w:val="20"/>
          <w:szCs w:val="20"/>
        </w:rPr>
      </w:pPr>
    </w:p>
    <w:p w14:paraId="0DFC5486" w14:textId="67606045" w:rsidR="313BC835" w:rsidRDefault="1EE6D29A" w:rsidP="1EE6D29A">
      <w:pPr>
        <w:rPr>
          <w:color w:val="222222"/>
          <w:sz w:val="20"/>
          <w:szCs w:val="20"/>
        </w:rPr>
      </w:pPr>
      <w:r w:rsidRPr="1EE6D29A">
        <w:rPr>
          <w:color w:val="222222"/>
          <w:sz w:val="20"/>
          <w:szCs w:val="20"/>
        </w:rPr>
        <w:t xml:space="preserve">Diamond, L., 2008. </w:t>
      </w:r>
      <w:r w:rsidRPr="1EE6D29A">
        <w:rPr>
          <w:i/>
          <w:iCs/>
          <w:color w:val="222222"/>
          <w:sz w:val="20"/>
          <w:szCs w:val="20"/>
        </w:rPr>
        <w:t>The Spirit of Democracy: The Struggle to Build Free Societies Throughout the World</w:t>
      </w:r>
      <w:r w:rsidRPr="1EE6D29A">
        <w:rPr>
          <w:color w:val="222222"/>
          <w:sz w:val="20"/>
          <w:szCs w:val="20"/>
        </w:rPr>
        <w:t>. Macmillan.</w:t>
      </w:r>
    </w:p>
    <w:p w14:paraId="6476C3EA" w14:textId="77777777" w:rsidR="00A2279D" w:rsidRPr="00A1332F" w:rsidRDefault="00A2279D" w:rsidP="1EE6D29A">
      <w:pPr>
        <w:rPr>
          <w:color w:val="222222"/>
          <w:sz w:val="20"/>
          <w:szCs w:val="20"/>
          <w:shd w:val="clear" w:color="auto" w:fill="FFFFFF"/>
        </w:rPr>
      </w:pPr>
    </w:p>
    <w:p w14:paraId="28C8E27E" w14:textId="2612FB47" w:rsidR="00A2279D" w:rsidRPr="00A1332F" w:rsidRDefault="00A2279D" w:rsidP="1EE6D29A">
      <w:pPr>
        <w:rPr>
          <w:color w:val="222222"/>
          <w:sz w:val="20"/>
          <w:szCs w:val="20"/>
          <w:shd w:val="clear" w:color="auto" w:fill="FFFFFF"/>
        </w:rPr>
      </w:pPr>
      <w:r w:rsidRPr="1EE6D29A">
        <w:rPr>
          <w:color w:val="222222"/>
          <w:sz w:val="20"/>
          <w:szCs w:val="20"/>
          <w:shd w:val="clear" w:color="auto" w:fill="FFFFFF"/>
        </w:rPr>
        <w:t>Sandel, M.J., 1998. </w:t>
      </w:r>
      <w:r w:rsidRPr="11814F31">
        <w:rPr>
          <w:i/>
          <w:iCs/>
          <w:color w:val="222222"/>
          <w:sz w:val="20"/>
          <w:szCs w:val="20"/>
          <w:shd w:val="clear" w:color="auto" w:fill="FFFFFF"/>
        </w:rPr>
        <w:t>Democracy’s Discontent: America in Search of a Public Philosophy</w:t>
      </w:r>
      <w:r w:rsidRPr="1EE6D29A">
        <w:rPr>
          <w:color w:val="222222"/>
          <w:sz w:val="20"/>
          <w:szCs w:val="20"/>
          <w:shd w:val="clear" w:color="auto" w:fill="FFFFFF"/>
        </w:rPr>
        <w:t>. Harvard University Press.</w:t>
      </w:r>
    </w:p>
    <w:p w14:paraId="04A1100E" w14:textId="6F9897D9" w:rsidR="00A2279D" w:rsidRPr="00A1332F" w:rsidRDefault="00A2279D" w:rsidP="1EE6D29A">
      <w:pPr>
        <w:rPr>
          <w:color w:val="222222"/>
          <w:sz w:val="20"/>
          <w:szCs w:val="20"/>
        </w:rPr>
      </w:pPr>
    </w:p>
    <w:p w14:paraId="50F4159E" w14:textId="56F83E2B" w:rsidR="00A2279D" w:rsidRPr="00A1332F" w:rsidRDefault="11814F31" w:rsidP="1EE6D29A">
      <w:pPr>
        <w:jc w:val="both"/>
        <w:rPr>
          <w:color w:val="222222"/>
          <w:sz w:val="20"/>
          <w:szCs w:val="20"/>
        </w:rPr>
      </w:pPr>
      <w:proofErr w:type="spellStart"/>
      <w:r w:rsidRPr="11814F31">
        <w:rPr>
          <w:color w:val="222222"/>
          <w:sz w:val="20"/>
          <w:szCs w:val="20"/>
        </w:rPr>
        <w:t>Glasius</w:t>
      </w:r>
      <w:proofErr w:type="spellEnd"/>
      <w:r w:rsidRPr="11814F31">
        <w:rPr>
          <w:color w:val="222222"/>
          <w:sz w:val="20"/>
          <w:szCs w:val="20"/>
        </w:rPr>
        <w:t>, M., 2018. “What Authoritarianism Is… and Is Not: a Practice Perspective.” </w:t>
      </w:r>
      <w:r w:rsidRPr="11814F31">
        <w:rPr>
          <w:i/>
          <w:iCs/>
          <w:color w:val="222222"/>
          <w:sz w:val="20"/>
          <w:szCs w:val="20"/>
        </w:rPr>
        <w:t>International Affairs</w:t>
      </w:r>
      <w:r w:rsidRPr="11814F31">
        <w:rPr>
          <w:color w:val="222222"/>
          <w:sz w:val="20"/>
          <w:szCs w:val="20"/>
        </w:rPr>
        <w:t>,</w:t>
      </w:r>
      <w:r w:rsidRPr="11814F31">
        <w:rPr>
          <w:i/>
          <w:iCs/>
          <w:color w:val="222222"/>
          <w:sz w:val="20"/>
          <w:szCs w:val="20"/>
        </w:rPr>
        <w:t> </w:t>
      </w:r>
      <w:r w:rsidRPr="11814F31">
        <w:rPr>
          <w:color w:val="222222"/>
          <w:sz w:val="20"/>
          <w:szCs w:val="20"/>
        </w:rPr>
        <w:t>94(3), pp.515-533.</w:t>
      </w:r>
    </w:p>
    <w:p w14:paraId="512D0E74" w14:textId="085EC34F" w:rsidR="00A2279D" w:rsidRPr="00A1332F" w:rsidRDefault="00A2279D" w:rsidP="1EE6D29A">
      <w:pPr>
        <w:rPr>
          <w:color w:val="222222"/>
          <w:sz w:val="20"/>
          <w:szCs w:val="20"/>
        </w:rPr>
      </w:pPr>
    </w:p>
    <w:p w14:paraId="0FE4C0A5" w14:textId="2A2B8871" w:rsidR="007F5D9C" w:rsidRPr="00A1332F" w:rsidRDefault="007F5D9C" w:rsidP="1EE6D29A">
      <w:pPr>
        <w:rPr>
          <w:color w:val="222222"/>
          <w:sz w:val="20"/>
          <w:szCs w:val="20"/>
          <w:shd w:val="clear" w:color="auto" w:fill="FFFFFF"/>
        </w:rPr>
      </w:pPr>
      <w:r w:rsidRPr="1EE6D29A">
        <w:rPr>
          <w:color w:val="222222"/>
          <w:sz w:val="20"/>
          <w:szCs w:val="20"/>
          <w:shd w:val="clear" w:color="auto" w:fill="FFFFFF"/>
        </w:rPr>
        <w:t xml:space="preserve">Graham, M.H. and </w:t>
      </w:r>
      <w:proofErr w:type="spellStart"/>
      <w:r w:rsidRPr="1EE6D29A">
        <w:rPr>
          <w:color w:val="222222"/>
          <w:sz w:val="20"/>
          <w:szCs w:val="20"/>
          <w:shd w:val="clear" w:color="auto" w:fill="FFFFFF"/>
        </w:rPr>
        <w:t>Svolik</w:t>
      </w:r>
      <w:proofErr w:type="spellEnd"/>
      <w:r w:rsidRPr="1EE6D29A">
        <w:rPr>
          <w:color w:val="222222"/>
          <w:sz w:val="20"/>
          <w:szCs w:val="20"/>
          <w:shd w:val="clear" w:color="auto" w:fill="FFFFFF"/>
        </w:rPr>
        <w:t>, M.W., 2020. “Democracy in America? Partisanship, Polarization, and the Robustness of Support for Democracy in the United States.” </w:t>
      </w:r>
      <w:r w:rsidRPr="68798972">
        <w:rPr>
          <w:i/>
          <w:iCs/>
          <w:color w:val="222222"/>
          <w:sz w:val="20"/>
          <w:szCs w:val="20"/>
          <w:shd w:val="clear" w:color="auto" w:fill="FFFFFF"/>
        </w:rPr>
        <w:t>American Political Science Review</w:t>
      </w:r>
      <w:r w:rsidRPr="1EE6D29A">
        <w:rPr>
          <w:color w:val="222222"/>
          <w:sz w:val="20"/>
          <w:szCs w:val="20"/>
          <w:shd w:val="clear" w:color="auto" w:fill="FFFFFF"/>
        </w:rPr>
        <w:t>, </w:t>
      </w:r>
      <w:r w:rsidRPr="68798972">
        <w:rPr>
          <w:color w:val="222222"/>
          <w:sz w:val="20"/>
          <w:szCs w:val="20"/>
          <w:shd w:val="clear" w:color="auto" w:fill="FFFFFF"/>
        </w:rPr>
        <w:t>114(2)</w:t>
      </w:r>
      <w:r w:rsidRPr="1EE6D29A">
        <w:rPr>
          <w:color w:val="222222"/>
          <w:sz w:val="20"/>
          <w:szCs w:val="20"/>
          <w:shd w:val="clear" w:color="auto" w:fill="FFFFFF"/>
        </w:rPr>
        <w:t>, pp.392-409.</w:t>
      </w:r>
    </w:p>
    <w:p w14:paraId="26CAE57A" w14:textId="33BB4A31" w:rsidR="313BC835" w:rsidRDefault="313BC835" w:rsidP="1EE6D29A">
      <w:pPr>
        <w:rPr>
          <w:color w:val="222222"/>
          <w:sz w:val="20"/>
          <w:szCs w:val="20"/>
        </w:rPr>
      </w:pPr>
    </w:p>
    <w:p w14:paraId="157170A0" w14:textId="40AE8B85" w:rsidR="313BC835" w:rsidRDefault="1EE6D29A" w:rsidP="1EE6D29A">
      <w:pPr>
        <w:rPr>
          <w:color w:val="212121"/>
          <w:sz w:val="20"/>
          <w:szCs w:val="20"/>
        </w:rPr>
      </w:pPr>
      <w:r w:rsidRPr="1EE6D29A">
        <w:rPr>
          <w:color w:val="212121"/>
          <w:sz w:val="20"/>
          <w:szCs w:val="20"/>
        </w:rPr>
        <w:t>Haggard, Stephen and Robert Kaufman. 2021. </w:t>
      </w:r>
      <w:r w:rsidRPr="1EE6D29A">
        <w:rPr>
          <w:i/>
          <w:iCs/>
          <w:color w:val="212121"/>
          <w:sz w:val="20"/>
          <w:szCs w:val="20"/>
        </w:rPr>
        <w:t>Backsliding: Democratic Regress in the Contemporary World</w:t>
      </w:r>
      <w:r w:rsidRPr="1EE6D29A">
        <w:rPr>
          <w:color w:val="212121"/>
          <w:sz w:val="20"/>
          <w:szCs w:val="20"/>
        </w:rPr>
        <w:t>. New York: Cambridge University Press Elements Series in Political Economy. (93 pages)</w:t>
      </w:r>
    </w:p>
    <w:p w14:paraId="47485465" w14:textId="23706423" w:rsidR="313BC835" w:rsidRDefault="313BC835" w:rsidP="1EE6D29A">
      <w:pPr>
        <w:jc w:val="both"/>
        <w:rPr>
          <w:color w:val="222222"/>
          <w:sz w:val="20"/>
          <w:szCs w:val="20"/>
        </w:rPr>
      </w:pPr>
    </w:p>
    <w:p w14:paraId="4B762881" w14:textId="001AD6B2" w:rsidR="313BC835" w:rsidRDefault="68798972" w:rsidP="1EE6D29A">
      <w:pPr>
        <w:jc w:val="both"/>
        <w:rPr>
          <w:color w:val="222222"/>
          <w:sz w:val="20"/>
          <w:szCs w:val="20"/>
        </w:rPr>
      </w:pPr>
      <w:r w:rsidRPr="68798972">
        <w:rPr>
          <w:color w:val="222222"/>
          <w:sz w:val="20"/>
          <w:szCs w:val="20"/>
        </w:rPr>
        <w:t>Huq, A. and Ginsburg, T., 2018. “How to Lose a Constitutional Democracy.” </w:t>
      </w:r>
      <w:r w:rsidRPr="68798972">
        <w:rPr>
          <w:i/>
          <w:iCs/>
          <w:color w:val="222222"/>
          <w:sz w:val="20"/>
          <w:szCs w:val="20"/>
        </w:rPr>
        <w:t>UCLA L. Rev.</w:t>
      </w:r>
      <w:r w:rsidRPr="68798972">
        <w:rPr>
          <w:color w:val="222222"/>
          <w:sz w:val="20"/>
          <w:szCs w:val="20"/>
        </w:rPr>
        <w:t>, 65, p.78+.</w:t>
      </w:r>
    </w:p>
    <w:p w14:paraId="14DB6733" w14:textId="0474023A" w:rsidR="313BC835" w:rsidRDefault="313BC835" w:rsidP="1EE6D29A">
      <w:pPr>
        <w:rPr>
          <w:color w:val="222222"/>
          <w:sz w:val="20"/>
          <w:szCs w:val="20"/>
        </w:rPr>
      </w:pPr>
    </w:p>
    <w:p w14:paraId="63CE89D1" w14:textId="7B062F00" w:rsidR="313BC835" w:rsidRDefault="1EE6D29A" w:rsidP="1EE6D29A">
      <w:pPr>
        <w:rPr>
          <w:color w:val="222222"/>
          <w:sz w:val="20"/>
          <w:szCs w:val="20"/>
        </w:rPr>
      </w:pPr>
      <w:r w:rsidRPr="1EE6D29A">
        <w:rPr>
          <w:color w:val="222222"/>
          <w:sz w:val="20"/>
          <w:szCs w:val="20"/>
        </w:rPr>
        <w:t xml:space="preserve">Little, A.T. and Meng, A., 2023. “Measuring Democratic Backsliding.” </w:t>
      </w:r>
      <w:r w:rsidRPr="1EE6D29A">
        <w:rPr>
          <w:i/>
          <w:iCs/>
          <w:color w:val="222222"/>
          <w:sz w:val="20"/>
          <w:szCs w:val="20"/>
        </w:rPr>
        <w:t>PS: Political Science &amp; Politics</w:t>
      </w:r>
      <w:r w:rsidRPr="1EE6D29A">
        <w:rPr>
          <w:color w:val="222222"/>
          <w:sz w:val="20"/>
          <w:szCs w:val="20"/>
        </w:rPr>
        <w:t>, pp.1-13.</w:t>
      </w:r>
    </w:p>
    <w:p w14:paraId="5BDB7F5F" w14:textId="5AD533D0" w:rsidR="313BC835" w:rsidRDefault="313BC835" w:rsidP="1EE6D29A">
      <w:pPr>
        <w:rPr>
          <w:color w:val="222222"/>
          <w:sz w:val="20"/>
          <w:szCs w:val="20"/>
        </w:rPr>
      </w:pPr>
    </w:p>
    <w:p w14:paraId="39F4953A" w14:textId="210A336F" w:rsidR="313BC835" w:rsidRDefault="68798972" w:rsidP="68798972">
      <w:pPr>
        <w:rPr>
          <w:color w:val="222222"/>
          <w:sz w:val="20"/>
          <w:szCs w:val="20"/>
        </w:rPr>
      </w:pPr>
      <w:proofErr w:type="spellStart"/>
      <w:r w:rsidRPr="68798972">
        <w:rPr>
          <w:color w:val="222222"/>
          <w:sz w:val="20"/>
          <w:szCs w:val="20"/>
        </w:rPr>
        <w:t>Lührmann</w:t>
      </w:r>
      <w:proofErr w:type="spellEnd"/>
      <w:r w:rsidRPr="68798972">
        <w:rPr>
          <w:color w:val="222222"/>
          <w:sz w:val="20"/>
          <w:szCs w:val="20"/>
        </w:rPr>
        <w:t xml:space="preserve">, A. and Lindberg, S.I., 2019. “A Third Wave of </w:t>
      </w:r>
      <w:proofErr w:type="spellStart"/>
      <w:r w:rsidRPr="68798972">
        <w:rPr>
          <w:color w:val="222222"/>
          <w:sz w:val="20"/>
          <w:szCs w:val="20"/>
        </w:rPr>
        <w:t>Autocratization</w:t>
      </w:r>
      <w:proofErr w:type="spellEnd"/>
      <w:r w:rsidRPr="68798972">
        <w:rPr>
          <w:color w:val="222222"/>
          <w:sz w:val="20"/>
          <w:szCs w:val="20"/>
        </w:rPr>
        <w:t xml:space="preserve"> is Here: What is New About It?” </w:t>
      </w:r>
      <w:r w:rsidRPr="68798972">
        <w:rPr>
          <w:i/>
          <w:iCs/>
          <w:color w:val="222222"/>
          <w:sz w:val="20"/>
          <w:szCs w:val="20"/>
        </w:rPr>
        <w:t>Democratization</w:t>
      </w:r>
      <w:r w:rsidRPr="68798972">
        <w:rPr>
          <w:color w:val="222222"/>
          <w:sz w:val="20"/>
          <w:szCs w:val="20"/>
        </w:rPr>
        <w:t>, 26(7), pp.1095-1113.</w:t>
      </w:r>
    </w:p>
    <w:p w14:paraId="6413F3C4" w14:textId="7C5DB254" w:rsidR="1EE6D29A" w:rsidRDefault="1EE6D29A" w:rsidP="1EE6D29A">
      <w:pPr>
        <w:rPr>
          <w:rStyle w:val="Hyperlink"/>
          <w:color w:val="0078D7"/>
          <w:sz w:val="20"/>
          <w:szCs w:val="20"/>
        </w:rPr>
      </w:pPr>
    </w:p>
    <w:p w14:paraId="341F6889" w14:textId="06F2E14D" w:rsidR="00CD1077" w:rsidRDefault="1EE6D29A" w:rsidP="1EE6D29A">
      <w:pPr>
        <w:jc w:val="both"/>
        <w:rPr>
          <w:color w:val="222222"/>
          <w:sz w:val="20"/>
          <w:szCs w:val="20"/>
        </w:rPr>
      </w:pPr>
      <w:r w:rsidRPr="1EE6D29A">
        <w:rPr>
          <w:color w:val="222222"/>
          <w:sz w:val="20"/>
          <w:szCs w:val="20"/>
        </w:rPr>
        <w:t>Mainwaring, S. and Pérez-</w:t>
      </w:r>
      <w:proofErr w:type="spellStart"/>
      <w:r w:rsidRPr="1EE6D29A">
        <w:rPr>
          <w:color w:val="222222"/>
          <w:sz w:val="20"/>
          <w:szCs w:val="20"/>
        </w:rPr>
        <w:t>Liñán</w:t>
      </w:r>
      <w:proofErr w:type="spellEnd"/>
      <w:r w:rsidRPr="1EE6D29A">
        <w:rPr>
          <w:color w:val="222222"/>
          <w:sz w:val="20"/>
          <w:szCs w:val="20"/>
        </w:rPr>
        <w:t xml:space="preserve">, A., 2014. </w:t>
      </w:r>
      <w:r w:rsidRPr="1EE6D29A">
        <w:rPr>
          <w:i/>
          <w:iCs/>
          <w:color w:val="222222"/>
          <w:sz w:val="20"/>
          <w:szCs w:val="20"/>
        </w:rPr>
        <w:t>Democracies and Dictatorships in Latin America: Emergence, Survival, and Fall</w:t>
      </w:r>
      <w:r w:rsidRPr="1EE6D29A">
        <w:rPr>
          <w:color w:val="222222"/>
          <w:sz w:val="20"/>
          <w:szCs w:val="20"/>
        </w:rPr>
        <w:t>. Cambridge University Press.</w:t>
      </w:r>
    </w:p>
    <w:p w14:paraId="46A2E47C" w14:textId="696183DD" w:rsidR="313BC835" w:rsidRDefault="313BC835" w:rsidP="1EE6D29A">
      <w:pPr>
        <w:rPr>
          <w:sz w:val="20"/>
          <w:szCs w:val="20"/>
        </w:rPr>
      </w:pPr>
    </w:p>
    <w:p w14:paraId="0750323F" w14:textId="7F9EEAAD" w:rsidR="00CD1077" w:rsidRDefault="00CD1077" w:rsidP="1EE6D29A">
      <w:pPr>
        <w:autoSpaceDE w:val="0"/>
        <w:autoSpaceDN w:val="0"/>
        <w:adjustRightInd w:val="0"/>
        <w:rPr>
          <w:color w:val="222222"/>
          <w:sz w:val="20"/>
          <w:szCs w:val="20"/>
        </w:rPr>
      </w:pPr>
      <w:r w:rsidRPr="1EE6D29A">
        <w:rPr>
          <w:sz w:val="20"/>
          <w:szCs w:val="20"/>
          <w14:ligatures w14:val="standardContextual"/>
        </w:rPr>
        <w:t xml:space="preserve">Moore, Barrington. 1966. </w:t>
      </w:r>
      <w:r w:rsidRPr="1EE6D29A">
        <w:rPr>
          <w:i/>
          <w:iCs/>
          <w:sz w:val="20"/>
          <w:szCs w:val="20"/>
          <w14:ligatures w14:val="standardContextual"/>
        </w:rPr>
        <w:t>Origins of Democracy and Dictatorship</w:t>
      </w:r>
      <w:r w:rsidRPr="1EE6D29A">
        <w:rPr>
          <w:sz w:val="20"/>
          <w:szCs w:val="20"/>
          <w14:ligatures w14:val="standardContextual"/>
        </w:rPr>
        <w:t>. Boston: Beacon Press.</w:t>
      </w:r>
    </w:p>
    <w:p w14:paraId="6461D7A2" w14:textId="1C2CAC84" w:rsidR="00CD1077" w:rsidRDefault="00CD1077" w:rsidP="1EE6D29A">
      <w:pPr>
        <w:autoSpaceDE w:val="0"/>
        <w:autoSpaceDN w:val="0"/>
        <w:adjustRightInd w:val="0"/>
        <w:rPr>
          <w:sz w:val="20"/>
          <w:szCs w:val="20"/>
        </w:rPr>
      </w:pPr>
    </w:p>
    <w:p w14:paraId="11E6F1AF" w14:textId="20926CEC" w:rsidR="00CD1077" w:rsidRDefault="1EE6D29A" w:rsidP="1EE6D29A">
      <w:pPr>
        <w:autoSpaceDE w:val="0"/>
        <w:autoSpaceDN w:val="0"/>
        <w:adjustRightInd w:val="0"/>
        <w:rPr>
          <w:color w:val="222222"/>
          <w:sz w:val="20"/>
          <w:szCs w:val="20"/>
        </w:rPr>
      </w:pPr>
      <w:r w:rsidRPr="1EE6D29A">
        <w:rPr>
          <w:color w:val="222222"/>
          <w:sz w:val="20"/>
          <w:szCs w:val="20"/>
        </w:rPr>
        <w:t xml:space="preserve">Mudde, C. and </w:t>
      </w:r>
      <w:proofErr w:type="spellStart"/>
      <w:r w:rsidRPr="1EE6D29A">
        <w:rPr>
          <w:color w:val="222222"/>
          <w:sz w:val="20"/>
          <w:szCs w:val="20"/>
        </w:rPr>
        <w:t>Kaltwasser</w:t>
      </w:r>
      <w:proofErr w:type="spellEnd"/>
      <w:r w:rsidRPr="1EE6D29A">
        <w:rPr>
          <w:color w:val="222222"/>
          <w:sz w:val="20"/>
          <w:szCs w:val="20"/>
        </w:rPr>
        <w:t xml:space="preserve">, C.R., 2017. </w:t>
      </w:r>
      <w:r w:rsidRPr="1EE6D29A">
        <w:rPr>
          <w:i/>
          <w:iCs/>
          <w:color w:val="222222"/>
          <w:sz w:val="20"/>
          <w:szCs w:val="20"/>
        </w:rPr>
        <w:t>Populism: A Very Short Introduction</w:t>
      </w:r>
      <w:r w:rsidRPr="1EE6D29A">
        <w:rPr>
          <w:color w:val="222222"/>
          <w:sz w:val="20"/>
          <w:szCs w:val="20"/>
        </w:rPr>
        <w:t>. Oxford University Press.</w:t>
      </w:r>
    </w:p>
    <w:p w14:paraId="1B17B11A" w14:textId="77777777" w:rsidR="007F5D9C" w:rsidRPr="00A1332F" w:rsidRDefault="007F5D9C" w:rsidP="1EE6D29A">
      <w:pPr>
        <w:jc w:val="both"/>
        <w:rPr>
          <w:color w:val="222222"/>
          <w:sz w:val="20"/>
          <w:szCs w:val="20"/>
          <w:shd w:val="clear" w:color="auto" w:fill="FFFFFF"/>
        </w:rPr>
      </w:pPr>
    </w:p>
    <w:p w14:paraId="682FEA1F" w14:textId="3C39F44B" w:rsidR="00CD1077" w:rsidRDefault="1EE6D29A" w:rsidP="1EE6D29A">
      <w:pPr>
        <w:autoSpaceDE w:val="0"/>
        <w:autoSpaceDN w:val="0"/>
        <w:adjustRightInd w:val="0"/>
        <w:jc w:val="both"/>
        <w:rPr>
          <w:color w:val="222222"/>
          <w:sz w:val="20"/>
          <w:szCs w:val="20"/>
        </w:rPr>
      </w:pPr>
      <w:proofErr w:type="spellStart"/>
      <w:r w:rsidRPr="1EE6D29A">
        <w:rPr>
          <w:color w:val="222222"/>
          <w:sz w:val="20"/>
          <w:szCs w:val="20"/>
        </w:rPr>
        <w:t>Stasavage</w:t>
      </w:r>
      <w:proofErr w:type="spellEnd"/>
      <w:r w:rsidRPr="1EE6D29A">
        <w:rPr>
          <w:color w:val="222222"/>
          <w:sz w:val="20"/>
          <w:szCs w:val="20"/>
        </w:rPr>
        <w:t>, D., 2020. </w:t>
      </w:r>
      <w:r w:rsidRPr="1EE6D29A">
        <w:rPr>
          <w:i/>
          <w:iCs/>
          <w:color w:val="222222"/>
          <w:sz w:val="20"/>
          <w:szCs w:val="20"/>
        </w:rPr>
        <w:t>The Decline and Rise of Democracy: A Global History from Antiquity to Today</w:t>
      </w:r>
      <w:r w:rsidRPr="1EE6D29A">
        <w:rPr>
          <w:color w:val="222222"/>
          <w:sz w:val="20"/>
          <w:szCs w:val="20"/>
        </w:rPr>
        <w:t>. Princeton University Press.</w:t>
      </w:r>
    </w:p>
    <w:p w14:paraId="430762ED" w14:textId="77777777" w:rsidR="00CD1077" w:rsidRDefault="00CD1077" w:rsidP="1EE6D29A">
      <w:pPr>
        <w:autoSpaceDE w:val="0"/>
        <w:autoSpaceDN w:val="0"/>
        <w:adjustRightInd w:val="0"/>
        <w:jc w:val="both"/>
        <w:rPr>
          <w:color w:val="222222"/>
          <w:sz w:val="20"/>
          <w:szCs w:val="20"/>
        </w:rPr>
      </w:pPr>
    </w:p>
    <w:p w14:paraId="7B1D66D4" w14:textId="5447AA79" w:rsidR="00CD1077" w:rsidRDefault="00CD1077" w:rsidP="1EE6D29A">
      <w:pPr>
        <w:autoSpaceDE w:val="0"/>
        <w:autoSpaceDN w:val="0"/>
        <w:adjustRightInd w:val="0"/>
        <w:rPr>
          <w:sz w:val="20"/>
          <w:szCs w:val="20"/>
        </w:rPr>
      </w:pPr>
      <w:r w:rsidRPr="1EE6D29A">
        <w:rPr>
          <w:sz w:val="20"/>
          <w:szCs w:val="20"/>
          <w14:ligatures w14:val="standardContextual"/>
        </w:rPr>
        <w:t xml:space="preserve">Tocqueville, Alexis de. [1835]1945. </w:t>
      </w:r>
      <w:r w:rsidRPr="1EE6D29A">
        <w:rPr>
          <w:i/>
          <w:iCs/>
          <w:sz w:val="20"/>
          <w:szCs w:val="20"/>
          <w14:ligatures w14:val="standardContextual"/>
        </w:rPr>
        <w:t>Democracy in America</w:t>
      </w:r>
      <w:r w:rsidRPr="1EE6D29A">
        <w:rPr>
          <w:sz w:val="20"/>
          <w:szCs w:val="20"/>
          <w14:ligatures w14:val="standardContextual"/>
        </w:rPr>
        <w:t>. Trans by Henry Reeve. 2 vols. New York: Vintage Books.</w:t>
      </w:r>
    </w:p>
    <w:p w14:paraId="11A856A3" w14:textId="18E1C566" w:rsidR="313BC835" w:rsidRDefault="313BC835" w:rsidP="1EE6D29A">
      <w:pPr>
        <w:jc w:val="both"/>
        <w:rPr>
          <w:sz w:val="20"/>
          <w:szCs w:val="20"/>
        </w:rPr>
      </w:pPr>
    </w:p>
    <w:p w14:paraId="7F481942" w14:textId="564F2EF1" w:rsidR="313BC835" w:rsidRDefault="68798972" w:rsidP="1EE6D29A">
      <w:pPr>
        <w:jc w:val="both"/>
        <w:rPr>
          <w:color w:val="222222"/>
          <w:sz w:val="20"/>
          <w:szCs w:val="20"/>
        </w:rPr>
      </w:pPr>
      <w:proofErr w:type="spellStart"/>
      <w:r w:rsidRPr="68798972">
        <w:rPr>
          <w:color w:val="222222"/>
          <w:sz w:val="20"/>
          <w:szCs w:val="20"/>
        </w:rPr>
        <w:t>Vachudova</w:t>
      </w:r>
      <w:proofErr w:type="spellEnd"/>
      <w:r w:rsidRPr="68798972">
        <w:rPr>
          <w:color w:val="222222"/>
          <w:sz w:val="20"/>
          <w:szCs w:val="20"/>
        </w:rPr>
        <w:t>, Anna M., 2020. “</w:t>
      </w:r>
      <w:proofErr w:type="spellStart"/>
      <w:r w:rsidRPr="68798972">
        <w:rPr>
          <w:color w:val="222222"/>
          <w:sz w:val="20"/>
          <w:szCs w:val="20"/>
        </w:rPr>
        <w:t>Ethnopopulism</w:t>
      </w:r>
      <w:proofErr w:type="spellEnd"/>
      <w:r w:rsidRPr="68798972">
        <w:rPr>
          <w:color w:val="222222"/>
          <w:sz w:val="20"/>
          <w:szCs w:val="20"/>
        </w:rPr>
        <w:t xml:space="preserve"> and Democratic Backsliding in Central Europe.” </w:t>
      </w:r>
      <w:r w:rsidRPr="68798972">
        <w:rPr>
          <w:i/>
          <w:iCs/>
          <w:color w:val="222222"/>
          <w:sz w:val="20"/>
          <w:szCs w:val="20"/>
        </w:rPr>
        <w:t>East European Politics</w:t>
      </w:r>
      <w:r w:rsidRPr="68798972">
        <w:rPr>
          <w:color w:val="222222"/>
          <w:sz w:val="20"/>
          <w:szCs w:val="20"/>
        </w:rPr>
        <w:t>, 36(3), pp.318-340.</w:t>
      </w:r>
    </w:p>
    <w:p w14:paraId="19B758B9" w14:textId="77777777" w:rsidR="313BC835" w:rsidRDefault="313BC835" w:rsidP="1EE6D29A">
      <w:pPr>
        <w:jc w:val="both"/>
        <w:rPr>
          <w:color w:val="222222"/>
          <w:sz w:val="20"/>
          <w:szCs w:val="20"/>
        </w:rPr>
      </w:pPr>
    </w:p>
    <w:p w14:paraId="542B23DE" w14:textId="4C3A8590" w:rsidR="313BC835" w:rsidRDefault="68798972" w:rsidP="68798972">
      <w:pPr>
        <w:jc w:val="both"/>
        <w:rPr>
          <w:color w:val="222222"/>
          <w:sz w:val="20"/>
          <w:szCs w:val="20"/>
        </w:rPr>
      </w:pPr>
      <w:proofErr w:type="spellStart"/>
      <w:r w:rsidRPr="68798972">
        <w:rPr>
          <w:color w:val="222222"/>
          <w:sz w:val="20"/>
          <w:szCs w:val="20"/>
        </w:rPr>
        <w:t>Weyland</w:t>
      </w:r>
      <w:proofErr w:type="spellEnd"/>
      <w:r w:rsidRPr="68798972">
        <w:rPr>
          <w:color w:val="222222"/>
          <w:sz w:val="20"/>
          <w:szCs w:val="20"/>
        </w:rPr>
        <w:t xml:space="preserve">, K., 2001. “Clarifying a Contested Concept: Populism in the Study of Latin American Politics.” </w:t>
      </w:r>
      <w:r w:rsidRPr="68798972">
        <w:rPr>
          <w:i/>
          <w:iCs/>
          <w:color w:val="222222"/>
          <w:sz w:val="20"/>
          <w:szCs w:val="20"/>
        </w:rPr>
        <w:t>Comparative Politics</w:t>
      </w:r>
      <w:r w:rsidRPr="68798972">
        <w:rPr>
          <w:color w:val="222222"/>
          <w:sz w:val="20"/>
          <w:szCs w:val="20"/>
        </w:rPr>
        <w:t>, pp.1-22.</w:t>
      </w:r>
    </w:p>
    <w:p w14:paraId="412DE2E3" w14:textId="3B37CD17" w:rsidR="313BC835" w:rsidRDefault="313BC835" w:rsidP="1EE6D29A">
      <w:pPr>
        <w:jc w:val="both"/>
        <w:rPr>
          <w:color w:val="222222"/>
          <w:sz w:val="20"/>
          <w:szCs w:val="20"/>
        </w:rPr>
      </w:pPr>
    </w:p>
    <w:p w14:paraId="2DC61D01" w14:textId="55F89B80" w:rsidR="313BC835" w:rsidRDefault="68798972" w:rsidP="68798972">
      <w:pPr>
        <w:jc w:val="both"/>
        <w:rPr>
          <w:color w:val="222222"/>
          <w:sz w:val="20"/>
          <w:szCs w:val="20"/>
        </w:rPr>
      </w:pPr>
      <w:proofErr w:type="spellStart"/>
      <w:r w:rsidRPr="68798972">
        <w:rPr>
          <w:color w:val="222222"/>
          <w:sz w:val="20"/>
          <w:szCs w:val="20"/>
        </w:rPr>
        <w:t>Weyland</w:t>
      </w:r>
      <w:proofErr w:type="spellEnd"/>
      <w:r w:rsidRPr="68798972">
        <w:rPr>
          <w:color w:val="222222"/>
          <w:sz w:val="20"/>
          <w:szCs w:val="20"/>
        </w:rPr>
        <w:t xml:space="preserve">, K., 2020. “Populism’s Threat to Democracy: Comparative Lessons for the United States.? </w:t>
      </w:r>
      <w:r w:rsidRPr="68798972">
        <w:rPr>
          <w:i/>
          <w:iCs/>
          <w:color w:val="222222"/>
          <w:sz w:val="20"/>
          <w:szCs w:val="20"/>
        </w:rPr>
        <w:t>Perspectives on Politics</w:t>
      </w:r>
      <w:r w:rsidRPr="68798972">
        <w:rPr>
          <w:color w:val="222222"/>
          <w:sz w:val="20"/>
          <w:szCs w:val="20"/>
        </w:rPr>
        <w:t>, 18(2), pp.389-406.</w:t>
      </w:r>
    </w:p>
    <w:p w14:paraId="366A29E3" w14:textId="7DA02337" w:rsidR="00A1332F" w:rsidRDefault="00A1332F" w:rsidP="1EE6D29A">
      <w:pPr>
        <w:jc w:val="both"/>
        <w:rPr>
          <w:b/>
          <w:bCs/>
          <w:sz w:val="20"/>
          <w:szCs w:val="20"/>
        </w:rPr>
      </w:pPr>
    </w:p>
    <w:p w14:paraId="42BE95B5" w14:textId="1F26D765" w:rsidR="1EE6D29A" w:rsidRDefault="1EE6D29A" w:rsidP="1EE6D29A">
      <w:pPr>
        <w:jc w:val="both"/>
        <w:rPr>
          <w:b/>
          <w:bCs/>
        </w:rPr>
      </w:pPr>
    </w:p>
    <w:p w14:paraId="21089521" w14:textId="77777777" w:rsidR="00A1332F" w:rsidRDefault="00A1332F" w:rsidP="1EE6D29A">
      <w:pPr>
        <w:jc w:val="both"/>
        <w:rPr>
          <w:b/>
          <w:bCs/>
          <w:color w:val="C00000"/>
        </w:rPr>
      </w:pPr>
    </w:p>
    <w:p w14:paraId="73B41EC0" w14:textId="71C16618" w:rsidR="00A37794" w:rsidRPr="0099613F" w:rsidRDefault="11814F31" w:rsidP="1EE6D29A">
      <w:pPr>
        <w:jc w:val="both"/>
        <w:rPr>
          <w:b/>
          <w:bCs/>
          <w:color w:val="C00000"/>
        </w:rPr>
      </w:pPr>
      <w:r w:rsidRPr="11814F31">
        <w:rPr>
          <w:b/>
          <w:bCs/>
          <w:color w:val="C00000"/>
        </w:rPr>
        <w:t xml:space="preserve">*Week 14 (November 25-30): Fall Break – No Class </w:t>
      </w:r>
    </w:p>
    <w:p w14:paraId="600C9852" w14:textId="77777777" w:rsidR="00A37794" w:rsidRPr="00942E22" w:rsidRDefault="00A37794" w:rsidP="1EE6D29A">
      <w:pPr>
        <w:jc w:val="both"/>
        <w:rPr>
          <w:color w:val="000000" w:themeColor="text1"/>
        </w:rPr>
      </w:pPr>
    </w:p>
    <w:p w14:paraId="5E3C6345" w14:textId="77777777" w:rsidR="00A37794" w:rsidRPr="00942E22" w:rsidRDefault="00A37794" w:rsidP="1EE6D29A">
      <w:pPr>
        <w:jc w:val="both"/>
        <w:rPr>
          <w:color w:val="000000" w:themeColor="text1"/>
        </w:rPr>
      </w:pPr>
    </w:p>
    <w:p w14:paraId="1688F6CA" w14:textId="7557DDB5" w:rsidR="00885A3D" w:rsidRDefault="00885A3D">
      <w:pPr>
        <w:spacing w:after="160" w:line="278" w:lineRule="auto"/>
        <w:rPr>
          <w:b/>
          <w:bCs/>
          <w:color w:val="C00000"/>
        </w:rPr>
      </w:pPr>
    </w:p>
    <w:p w14:paraId="3740B9CE" w14:textId="191A06F0" w:rsidR="00235CC9" w:rsidRDefault="1EE6D29A" w:rsidP="1EE6D29A">
      <w:pPr>
        <w:jc w:val="both"/>
        <w:rPr>
          <w:b/>
          <w:bCs/>
          <w:color w:val="C00000"/>
        </w:rPr>
      </w:pPr>
      <w:r w:rsidRPr="1EE6D29A">
        <w:rPr>
          <w:b/>
          <w:bCs/>
          <w:color w:val="C00000"/>
        </w:rPr>
        <w:lastRenderedPageBreak/>
        <w:t xml:space="preserve">Week 15 (December 2): Race and Public Policy </w:t>
      </w:r>
    </w:p>
    <w:p w14:paraId="31960399" w14:textId="77777777" w:rsidR="00235CC9" w:rsidRDefault="00235CC9" w:rsidP="1EE6D29A">
      <w:pPr>
        <w:jc w:val="both"/>
        <w:rPr>
          <w:sz w:val="20"/>
          <w:szCs w:val="20"/>
        </w:rPr>
      </w:pPr>
    </w:p>
    <w:p w14:paraId="6314C41F" w14:textId="77777777" w:rsidR="00235CC9" w:rsidRDefault="11814F31" w:rsidP="1EE6D29A">
      <w:pPr>
        <w:jc w:val="both"/>
        <w:rPr>
          <w:sz w:val="20"/>
          <w:szCs w:val="20"/>
        </w:rPr>
      </w:pPr>
      <w:r w:rsidRPr="00722CA2">
        <w:rPr>
          <w:sz w:val="20"/>
          <w:szCs w:val="20"/>
        </w:rPr>
        <w:t xml:space="preserve">Alexander, Michelle. 2020. </w:t>
      </w:r>
      <w:r w:rsidRPr="00722CA2">
        <w:rPr>
          <w:i/>
          <w:iCs/>
          <w:sz w:val="20"/>
          <w:szCs w:val="20"/>
        </w:rPr>
        <w:t>The New Jim Crow: Mass Incarceration in the Age of Colorblindness</w:t>
      </w:r>
      <w:r w:rsidRPr="00722CA2">
        <w:rPr>
          <w:sz w:val="20"/>
          <w:szCs w:val="20"/>
        </w:rPr>
        <w:t>. New York: The New Press (10</w:t>
      </w:r>
      <w:r w:rsidRPr="00722CA2">
        <w:rPr>
          <w:sz w:val="20"/>
          <w:szCs w:val="20"/>
          <w:vertAlign w:val="superscript"/>
        </w:rPr>
        <w:t>th</w:t>
      </w:r>
      <w:r w:rsidRPr="00722CA2">
        <w:rPr>
          <w:sz w:val="20"/>
          <w:szCs w:val="20"/>
        </w:rPr>
        <w:t xml:space="preserve"> Anniversary Edition).  Available through the UT Library at </w:t>
      </w:r>
      <w:hyperlink r:id="rId28">
        <w:r w:rsidRPr="00722CA2">
          <w:rPr>
            <w:rStyle w:val="Hyperlink"/>
            <w:sz w:val="20"/>
            <w:szCs w:val="20"/>
          </w:rPr>
          <w:t>https://ebookcentral.proquest.</w:t>
        </w:r>
        <w:r w:rsidR="00235CC9" w:rsidRPr="00722CA2">
          <w:br/>
        </w:r>
        <w:r w:rsidRPr="00722CA2">
          <w:rPr>
            <w:rStyle w:val="Hyperlink"/>
            <w:sz w:val="20"/>
            <w:szCs w:val="20"/>
          </w:rPr>
          <w:t>com/lib/</w:t>
        </w:r>
        <w:proofErr w:type="spellStart"/>
        <w:r w:rsidRPr="00722CA2">
          <w:rPr>
            <w:rStyle w:val="Hyperlink"/>
            <w:sz w:val="20"/>
            <w:szCs w:val="20"/>
          </w:rPr>
          <w:t>utxa</w:t>
        </w:r>
        <w:proofErr w:type="spellEnd"/>
        <w:r w:rsidRPr="00722CA2">
          <w:rPr>
            <w:rStyle w:val="Hyperlink"/>
            <w:sz w:val="20"/>
            <w:szCs w:val="20"/>
          </w:rPr>
          <w:t>/</w:t>
        </w:r>
        <w:proofErr w:type="spellStart"/>
        <w:r w:rsidRPr="00722CA2">
          <w:rPr>
            <w:rStyle w:val="Hyperlink"/>
            <w:sz w:val="20"/>
            <w:szCs w:val="20"/>
          </w:rPr>
          <w:t>detail.action?pq-origsite</w:t>
        </w:r>
        <w:proofErr w:type="spellEnd"/>
        <w:r w:rsidRPr="00722CA2">
          <w:rPr>
            <w:rStyle w:val="Hyperlink"/>
            <w:sz w:val="20"/>
            <w:szCs w:val="20"/>
          </w:rPr>
          <w:t>=</w:t>
        </w:r>
        <w:proofErr w:type="spellStart"/>
        <w:r w:rsidRPr="00722CA2">
          <w:rPr>
            <w:rStyle w:val="Hyperlink"/>
            <w:sz w:val="20"/>
            <w:szCs w:val="20"/>
          </w:rPr>
          <w:t>primo&amp;docID</w:t>
        </w:r>
        <w:proofErr w:type="spellEnd"/>
        <w:r w:rsidRPr="00722CA2">
          <w:rPr>
            <w:rStyle w:val="Hyperlink"/>
            <w:sz w:val="20"/>
            <w:szCs w:val="20"/>
          </w:rPr>
          <w:t>=5651869</w:t>
        </w:r>
      </w:hyperlink>
    </w:p>
    <w:p w14:paraId="2C42C5C5" w14:textId="77777777" w:rsidR="00235CC9" w:rsidRPr="00235CC9" w:rsidRDefault="00235CC9" w:rsidP="11814F31">
      <w:pPr>
        <w:jc w:val="both"/>
        <w:rPr>
          <w:b/>
          <w:bCs/>
          <w:i/>
          <w:iCs/>
          <w:sz w:val="20"/>
          <w:szCs w:val="20"/>
        </w:rPr>
      </w:pPr>
    </w:p>
    <w:p w14:paraId="3264BC34" w14:textId="2ABF0846" w:rsidR="11814F31" w:rsidRDefault="11814F31" w:rsidP="11814F31">
      <w:pPr>
        <w:jc w:val="both"/>
        <w:rPr>
          <w:b/>
          <w:bCs/>
          <w:i/>
          <w:iCs/>
          <w:sz w:val="20"/>
          <w:szCs w:val="20"/>
        </w:rPr>
      </w:pPr>
    </w:p>
    <w:p w14:paraId="46344899" w14:textId="7510980B" w:rsidR="00235CC9" w:rsidRPr="00235CC9" w:rsidRDefault="11814F31" w:rsidP="11814F31">
      <w:pPr>
        <w:jc w:val="both"/>
        <w:rPr>
          <w:b/>
          <w:bCs/>
          <w:i/>
          <w:iCs/>
          <w:sz w:val="20"/>
          <w:szCs w:val="20"/>
        </w:rPr>
      </w:pPr>
      <w:r w:rsidRPr="11814F31">
        <w:rPr>
          <w:b/>
          <w:bCs/>
          <w:i/>
          <w:iCs/>
          <w:sz w:val="20"/>
          <w:szCs w:val="20"/>
        </w:rPr>
        <w:t>Recommended Reading:</w:t>
      </w:r>
    </w:p>
    <w:p w14:paraId="4E878F0E" w14:textId="597F3E60" w:rsidR="00235CC9" w:rsidRDefault="00235CC9" w:rsidP="1EE6D29A">
      <w:pPr>
        <w:jc w:val="both"/>
        <w:rPr>
          <w:sz w:val="20"/>
          <w:szCs w:val="20"/>
        </w:rPr>
      </w:pPr>
    </w:p>
    <w:p w14:paraId="2EAFF156" w14:textId="710EB2A4" w:rsidR="00A1332F" w:rsidRDefault="11814F31" w:rsidP="1EE6D29A">
      <w:pPr>
        <w:jc w:val="both"/>
        <w:rPr>
          <w:sz w:val="20"/>
          <w:szCs w:val="20"/>
        </w:rPr>
      </w:pPr>
      <w:r w:rsidRPr="11814F31">
        <w:rPr>
          <w:sz w:val="20"/>
          <w:szCs w:val="20"/>
        </w:rPr>
        <w:t xml:space="preserve">Anderson, Carol. 2016. </w:t>
      </w:r>
      <w:r w:rsidRPr="11814F31">
        <w:rPr>
          <w:i/>
          <w:iCs/>
          <w:sz w:val="20"/>
          <w:szCs w:val="20"/>
        </w:rPr>
        <w:t>White Rage: The Unspoken Truth of Our Racial Divide</w:t>
      </w:r>
      <w:r w:rsidRPr="11814F31">
        <w:rPr>
          <w:sz w:val="20"/>
          <w:szCs w:val="20"/>
        </w:rPr>
        <w:t xml:space="preserve">. Bloomsbury.  </w:t>
      </w:r>
    </w:p>
    <w:p w14:paraId="1B2E13B2" w14:textId="0E3BA655" w:rsidR="00A1332F" w:rsidRDefault="00A1332F" w:rsidP="1EE6D29A">
      <w:pPr>
        <w:jc w:val="both"/>
        <w:rPr>
          <w:sz w:val="20"/>
          <w:szCs w:val="20"/>
        </w:rPr>
      </w:pPr>
    </w:p>
    <w:p w14:paraId="30C59BB1" w14:textId="6FBBC5DE" w:rsidR="00A1332F" w:rsidRDefault="11814F31" w:rsidP="1EE6D29A">
      <w:pPr>
        <w:rPr>
          <w:sz w:val="20"/>
          <w:szCs w:val="20"/>
        </w:rPr>
      </w:pPr>
      <w:r w:rsidRPr="11814F31">
        <w:rPr>
          <w:sz w:val="20"/>
          <w:szCs w:val="20"/>
        </w:rPr>
        <w:t xml:space="preserve">Canon, David T. 1999. </w:t>
      </w:r>
      <w:r w:rsidRPr="11814F31">
        <w:rPr>
          <w:i/>
          <w:iCs/>
          <w:sz w:val="20"/>
          <w:szCs w:val="20"/>
        </w:rPr>
        <w:t>Race, Redistricting and Representation: The Unintended Consequences of Black Majority Districts</w:t>
      </w:r>
      <w:r w:rsidRPr="11814F31">
        <w:rPr>
          <w:sz w:val="20"/>
          <w:szCs w:val="20"/>
        </w:rPr>
        <w:t>. University of Chicago Press.</w:t>
      </w:r>
    </w:p>
    <w:p w14:paraId="7AEA61E5" w14:textId="1C85F205" w:rsidR="00A1332F" w:rsidRDefault="00A1332F" w:rsidP="1EE6D29A">
      <w:pPr>
        <w:jc w:val="both"/>
        <w:rPr>
          <w:sz w:val="20"/>
          <w:szCs w:val="20"/>
        </w:rPr>
      </w:pPr>
    </w:p>
    <w:p w14:paraId="6A7C85CC" w14:textId="705CAB95" w:rsidR="00A1332F" w:rsidRDefault="00A1332F" w:rsidP="1EE6D29A">
      <w:pPr>
        <w:jc w:val="both"/>
        <w:rPr>
          <w:color w:val="0F1111"/>
          <w:sz w:val="20"/>
          <w:szCs w:val="20"/>
        </w:rPr>
      </w:pPr>
      <w:r w:rsidRPr="1EE6D29A">
        <w:rPr>
          <w:color w:val="222222"/>
          <w:sz w:val="20"/>
          <w:szCs w:val="20"/>
          <w:shd w:val="clear" w:color="auto" w:fill="FFFFFF"/>
        </w:rPr>
        <w:t>DiAngelo, R., 2022. </w:t>
      </w:r>
      <w:r w:rsidRPr="11814F31">
        <w:rPr>
          <w:i/>
          <w:iCs/>
          <w:color w:val="222222"/>
          <w:sz w:val="20"/>
          <w:szCs w:val="20"/>
          <w:shd w:val="clear" w:color="auto" w:fill="FFFFFF"/>
        </w:rPr>
        <w:t>White Fragility: Why Understanding Racism Can Be So Hard for White People)</w:t>
      </w:r>
      <w:r w:rsidRPr="1EE6D29A">
        <w:rPr>
          <w:color w:val="222222"/>
          <w:sz w:val="20"/>
          <w:szCs w:val="20"/>
          <w:shd w:val="clear" w:color="auto" w:fill="FFFFFF"/>
        </w:rPr>
        <w:t>. Beacon Press.</w:t>
      </w:r>
    </w:p>
    <w:p w14:paraId="7F517744" w14:textId="6859F126" w:rsidR="00A1332F" w:rsidRDefault="00A1332F" w:rsidP="1EE6D29A">
      <w:pPr>
        <w:jc w:val="both"/>
        <w:rPr>
          <w:color w:val="222222"/>
          <w:sz w:val="20"/>
          <w:szCs w:val="20"/>
        </w:rPr>
      </w:pPr>
    </w:p>
    <w:p w14:paraId="2A7797BE" w14:textId="0C17B66B" w:rsidR="00A1332F" w:rsidRDefault="11814F31" w:rsidP="11814F31">
      <w:pPr>
        <w:jc w:val="both"/>
        <w:rPr>
          <w:color w:val="222222"/>
          <w:sz w:val="20"/>
          <w:szCs w:val="20"/>
        </w:rPr>
      </w:pPr>
      <w:proofErr w:type="spellStart"/>
      <w:r w:rsidRPr="11814F31">
        <w:rPr>
          <w:color w:val="222222"/>
          <w:sz w:val="20"/>
          <w:szCs w:val="20"/>
        </w:rPr>
        <w:t>Gilens</w:t>
      </w:r>
      <w:proofErr w:type="spellEnd"/>
      <w:r w:rsidRPr="11814F31">
        <w:rPr>
          <w:color w:val="222222"/>
          <w:sz w:val="20"/>
          <w:szCs w:val="20"/>
        </w:rPr>
        <w:t xml:space="preserve">, M., 2009. </w:t>
      </w:r>
      <w:r w:rsidRPr="11814F31">
        <w:rPr>
          <w:i/>
          <w:iCs/>
          <w:color w:val="222222"/>
          <w:sz w:val="20"/>
          <w:szCs w:val="20"/>
        </w:rPr>
        <w:t>Why Americans Hate Welfare: Race, Media, and the Politics of Antipoverty Policy</w:t>
      </w:r>
      <w:r w:rsidRPr="11814F31">
        <w:rPr>
          <w:color w:val="222222"/>
          <w:sz w:val="20"/>
          <w:szCs w:val="20"/>
        </w:rPr>
        <w:t>. University of Chicago Press.</w:t>
      </w:r>
    </w:p>
    <w:p w14:paraId="10A946D8" w14:textId="6A33DC21" w:rsidR="00A1332F" w:rsidRDefault="00A1332F" w:rsidP="1EE6D29A">
      <w:pPr>
        <w:jc w:val="both"/>
        <w:rPr>
          <w:color w:val="000000" w:themeColor="text1"/>
          <w:sz w:val="20"/>
          <w:szCs w:val="20"/>
        </w:rPr>
      </w:pPr>
    </w:p>
    <w:p w14:paraId="3B7D0EF6" w14:textId="195768AD" w:rsidR="00A1332F" w:rsidRDefault="11814F31" w:rsidP="1EE6D29A">
      <w:pPr>
        <w:jc w:val="both"/>
        <w:rPr>
          <w:color w:val="0F1111"/>
          <w:sz w:val="20"/>
          <w:szCs w:val="20"/>
        </w:rPr>
      </w:pPr>
      <w:r w:rsidRPr="11814F31">
        <w:rPr>
          <w:color w:val="000000" w:themeColor="text1"/>
          <w:sz w:val="20"/>
          <w:szCs w:val="20"/>
        </w:rPr>
        <w:t xml:space="preserve">Joseph, Peniel. 2022. </w:t>
      </w:r>
      <w:r w:rsidRPr="11814F31">
        <w:rPr>
          <w:rStyle w:val="a-size-extra-large"/>
          <w:i/>
          <w:iCs/>
          <w:color w:val="0F1111"/>
          <w:sz w:val="20"/>
          <w:szCs w:val="20"/>
        </w:rPr>
        <w:t>The Third Reconstruction: America's Struggle for Racial Justice in the Twenty-First Century</w:t>
      </w:r>
      <w:r w:rsidRPr="11814F31">
        <w:rPr>
          <w:rStyle w:val="a-size-extra-large"/>
          <w:color w:val="0F1111"/>
          <w:sz w:val="20"/>
          <w:szCs w:val="20"/>
        </w:rPr>
        <w:t>. Blackstone Publishing.</w:t>
      </w:r>
    </w:p>
    <w:p w14:paraId="5564B983" w14:textId="180DB93F" w:rsidR="00235CC9" w:rsidRDefault="00235CC9" w:rsidP="1EE6D29A">
      <w:pPr>
        <w:jc w:val="both"/>
        <w:rPr>
          <w:sz w:val="20"/>
          <w:szCs w:val="20"/>
        </w:rPr>
      </w:pPr>
    </w:p>
    <w:p w14:paraId="4330F527" w14:textId="4DAAA156" w:rsidR="00235CC9" w:rsidRPr="00780420" w:rsidRDefault="11814F31" w:rsidP="1EE6D29A">
      <w:pPr>
        <w:jc w:val="both"/>
        <w:rPr>
          <w:sz w:val="20"/>
          <w:szCs w:val="20"/>
        </w:rPr>
      </w:pPr>
      <w:proofErr w:type="spellStart"/>
      <w:r w:rsidRPr="11814F31">
        <w:rPr>
          <w:sz w:val="20"/>
          <w:szCs w:val="20"/>
        </w:rPr>
        <w:t>Kendi</w:t>
      </w:r>
      <w:proofErr w:type="spellEnd"/>
      <w:r w:rsidRPr="11814F31">
        <w:rPr>
          <w:sz w:val="20"/>
          <w:szCs w:val="20"/>
        </w:rPr>
        <w:t xml:space="preserve">, </w:t>
      </w:r>
      <w:proofErr w:type="spellStart"/>
      <w:r w:rsidRPr="11814F31">
        <w:rPr>
          <w:sz w:val="20"/>
          <w:szCs w:val="20"/>
        </w:rPr>
        <w:t>Ibram</w:t>
      </w:r>
      <w:proofErr w:type="spellEnd"/>
      <w:r w:rsidRPr="11814F31">
        <w:rPr>
          <w:sz w:val="20"/>
          <w:szCs w:val="20"/>
        </w:rPr>
        <w:t xml:space="preserve"> X. 2017.</w:t>
      </w:r>
      <w:r w:rsidRPr="11814F31">
        <w:rPr>
          <w:i/>
          <w:iCs/>
          <w:sz w:val="20"/>
          <w:szCs w:val="20"/>
        </w:rPr>
        <w:t xml:space="preserve"> Stamped from the Beginning: The Definitive History of Racist Ideas in America</w:t>
      </w:r>
      <w:r w:rsidRPr="11814F31">
        <w:rPr>
          <w:sz w:val="20"/>
          <w:szCs w:val="20"/>
        </w:rPr>
        <w:t xml:space="preserve">. Bold Type Books. </w:t>
      </w:r>
    </w:p>
    <w:p w14:paraId="5AABF176" w14:textId="12D3FCD3" w:rsidR="1EE6D29A" w:rsidRDefault="1EE6D29A" w:rsidP="1EE6D29A">
      <w:pPr>
        <w:jc w:val="both"/>
        <w:rPr>
          <w:sz w:val="20"/>
          <w:szCs w:val="20"/>
        </w:rPr>
      </w:pPr>
    </w:p>
    <w:p w14:paraId="45AACE31" w14:textId="273832E2" w:rsidR="313BC835" w:rsidRDefault="11814F31" w:rsidP="11814F31">
      <w:pPr>
        <w:jc w:val="both"/>
        <w:rPr>
          <w:color w:val="222222"/>
          <w:sz w:val="20"/>
          <w:szCs w:val="20"/>
        </w:rPr>
      </w:pPr>
      <w:proofErr w:type="spellStart"/>
      <w:r w:rsidRPr="11814F31">
        <w:rPr>
          <w:color w:val="222222"/>
          <w:sz w:val="20"/>
          <w:szCs w:val="20"/>
        </w:rPr>
        <w:t>Krysan</w:t>
      </w:r>
      <w:proofErr w:type="spellEnd"/>
      <w:r w:rsidRPr="11814F31">
        <w:rPr>
          <w:color w:val="222222"/>
          <w:sz w:val="20"/>
          <w:szCs w:val="20"/>
        </w:rPr>
        <w:t xml:space="preserve">, M., 2000. “Prejudice, Politics, and Public Opinion: Understanding the Sources of Racial Policy Attitudes. </w:t>
      </w:r>
      <w:r w:rsidRPr="11814F31">
        <w:rPr>
          <w:i/>
          <w:iCs/>
          <w:color w:val="222222"/>
          <w:sz w:val="20"/>
          <w:szCs w:val="20"/>
        </w:rPr>
        <w:t>Annual Review of Sociology</w:t>
      </w:r>
      <w:r w:rsidRPr="11814F31">
        <w:rPr>
          <w:color w:val="222222"/>
          <w:sz w:val="20"/>
          <w:szCs w:val="20"/>
        </w:rPr>
        <w:t>, 26(1), pp.135-168.</w:t>
      </w:r>
    </w:p>
    <w:p w14:paraId="7A4F874A" w14:textId="101D2544" w:rsidR="00A1332F" w:rsidRPr="00780420" w:rsidRDefault="00A1332F" w:rsidP="1EE6D29A">
      <w:pPr>
        <w:jc w:val="both"/>
        <w:rPr>
          <w:b/>
          <w:bCs/>
          <w:sz w:val="20"/>
          <w:szCs w:val="20"/>
        </w:rPr>
      </w:pPr>
    </w:p>
    <w:p w14:paraId="3E1E6E3F" w14:textId="77777777" w:rsidR="00235CC9" w:rsidRPr="00A37794" w:rsidRDefault="00235CC9" w:rsidP="1EE6D29A">
      <w:pPr>
        <w:rPr>
          <w:b/>
          <w:bCs/>
          <w:sz w:val="20"/>
          <w:szCs w:val="20"/>
        </w:rPr>
      </w:pPr>
      <w:r w:rsidRPr="1EE6D29A">
        <w:rPr>
          <w:rStyle w:val="Strong"/>
          <w:b w:val="0"/>
          <w:bCs w:val="0"/>
          <w:color w:val="000000"/>
          <w:spacing w:val="8"/>
          <w:sz w:val="20"/>
          <w:szCs w:val="20"/>
        </w:rPr>
        <w:t xml:space="preserve">Marable, Manning. 1984. </w:t>
      </w:r>
      <w:r w:rsidRPr="11814F31">
        <w:rPr>
          <w:rStyle w:val="Strong"/>
          <w:b w:val="0"/>
          <w:bCs w:val="0"/>
          <w:i/>
          <w:iCs/>
          <w:color w:val="000000"/>
          <w:spacing w:val="8"/>
          <w:sz w:val="20"/>
          <w:szCs w:val="20"/>
        </w:rPr>
        <w:t>Race, Reform, and Rebellion: The Second Reconstruction and Beyond in Black America, 1945‒2006</w:t>
      </w:r>
      <w:r w:rsidRPr="1EE6D29A">
        <w:rPr>
          <w:rStyle w:val="Strong"/>
          <w:b w:val="0"/>
          <w:bCs w:val="0"/>
          <w:color w:val="000000"/>
          <w:spacing w:val="8"/>
          <w:sz w:val="20"/>
          <w:szCs w:val="20"/>
        </w:rPr>
        <w:t xml:space="preserve">. Macmillan Press. </w:t>
      </w:r>
    </w:p>
    <w:p w14:paraId="68149D3A" w14:textId="4A352457" w:rsidR="00235CC9" w:rsidRPr="00A37794" w:rsidRDefault="00235CC9" w:rsidP="11814F31">
      <w:pPr>
        <w:rPr>
          <w:sz w:val="20"/>
          <w:szCs w:val="20"/>
        </w:rPr>
      </w:pPr>
    </w:p>
    <w:p w14:paraId="680E0B79" w14:textId="282826A2" w:rsidR="00235CC9" w:rsidRPr="00A37794" w:rsidRDefault="11814F31" w:rsidP="1EE6D29A">
      <w:pPr>
        <w:jc w:val="both"/>
        <w:rPr>
          <w:b/>
          <w:bCs/>
          <w:sz w:val="20"/>
          <w:szCs w:val="20"/>
        </w:rPr>
      </w:pPr>
      <w:proofErr w:type="spellStart"/>
      <w:r w:rsidRPr="11814F31">
        <w:rPr>
          <w:color w:val="222222"/>
          <w:sz w:val="20"/>
          <w:szCs w:val="20"/>
        </w:rPr>
        <w:t>Masuoka</w:t>
      </w:r>
      <w:proofErr w:type="spellEnd"/>
      <w:r w:rsidRPr="11814F31">
        <w:rPr>
          <w:color w:val="222222"/>
          <w:sz w:val="20"/>
          <w:szCs w:val="20"/>
        </w:rPr>
        <w:t xml:space="preserve">, N. and </w:t>
      </w:r>
      <w:proofErr w:type="spellStart"/>
      <w:r w:rsidRPr="11814F31">
        <w:rPr>
          <w:color w:val="222222"/>
          <w:sz w:val="20"/>
          <w:szCs w:val="20"/>
        </w:rPr>
        <w:t>Junn</w:t>
      </w:r>
      <w:proofErr w:type="spellEnd"/>
      <w:r w:rsidRPr="11814F31">
        <w:rPr>
          <w:color w:val="222222"/>
          <w:sz w:val="20"/>
          <w:szCs w:val="20"/>
        </w:rPr>
        <w:t xml:space="preserve">, J., 2013. </w:t>
      </w:r>
      <w:r w:rsidRPr="11814F31">
        <w:rPr>
          <w:i/>
          <w:iCs/>
          <w:color w:val="222222"/>
          <w:sz w:val="20"/>
          <w:szCs w:val="20"/>
        </w:rPr>
        <w:t>The Politics of Belonging: Race, Public Opinion, and Immigration</w:t>
      </w:r>
      <w:r w:rsidRPr="11814F31">
        <w:rPr>
          <w:color w:val="222222"/>
          <w:sz w:val="20"/>
          <w:szCs w:val="20"/>
        </w:rPr>
        <w:t>. University of Chicago Press.</w:t>
      </w:r>
      <w:r w:rsidR="00235CC9">
        <w:br/>
      </w:r>
    </w:p>
    <w:p w14:paraId="6717C857" w14:textId="79706F17" w:rsidR="00235CC9" w:rsidRPr="00780420" w:rsidRDefault="11814F31" w:rsidP="1EE6D29A">
      <w:pPr>
        <w:jc w:val="both"/>
        <w:rPr>
          <w:color w:val="222222"/>
          <w:sz w:val="20"/>
          <w:szCs w:val="20"/>
        </w:rPr>
      </w:pPr>
      <w:r w:rsidRPr="11814F31">
        <w:rPr>
          <w:color w:val="222222"/>
          <w:sz w:val="20"/>
          <w:szCs w:val="20"/>
        </w:rPr>
        <w:t>Rothstein, R., 2017. </w:t>
      </w:r>
      <w:r w:rsidRPr="11814F31">
        <w:rPr>
          <w:i/>
          <w:iCs/>
          <w:color w:val="222222"/>
          <w:sz w:val="20"/>
          <w:szCs w:val="20"/>
        </w:rPr>
        <w:t>The Color of Law: A Forgotten History of How Our Government Segregated America</w:t>
      </w:r>
      <w:r w:rsidRPr="11814F31">
        <w:rPr>
          <w:color w:val="222222"/>
          <w:sz w:val="20"/>
          <w:szCs w:val="20"/>
        </w:rPr>
        <w:t>. Liveright Publishing.</w:t>
      </w:r>
    </w:p>
    <w:p w14:paraId="7CD4BD1F" w14:textId="3708A455" w:rsidR="00235CC9" w:rsidRPr="00780420" w:rsidRDefault="00235CC9" w:rsidP="11814F31">
      <w:pPr>
        <w:rPr>
          <w:sz w:val="20"/>
          <w:szCs w:val="20"/>
        </w:rPr>
      </w:pPr>
    </w:p>
    <w:p w14:paraId="08684613" w14:textId="491D8EF1" w:rsidR="00235CC9" w:rsidRPr="00780420" w:rsidRDefault="11814F31" w:rsidP="1EE6D29A">
      <w:pPr>
        <w:rPr>
          <w:sz w:val="20"/>
          <w:szCs w:val="20"/>
        </w:rPr>
      </w:pPr>
      <w:r w:rsidRPr="11814F31">
        <w:rPr>
          <w:sz w:val="20"/>
          <w:szCs w:val="20"/>
        </w:rPr>
        <w:t xml:space="preserve">Tate, Katherine. 1993. </w:t>
      </w:r>
      <w:r w:rsidRPr="11814F31">
        <w:rPr>
          <w:i/>
          <w:iCs/>
          <w:sz w:val="20"/>
          <w:szCs w:val="20"/>
        </w:rPr>
        <w:t>From Protest to Politics: The New Black Voters in American Elections</w:t>
      </w:r>
      <w:r w:rsidRPr="11814F31">
        <w:rPr>
          <w:sz w:val="20"/>
          <w:szCs w:val="20"/>
        </w:rPr>
        <w:t xml:space="preserve">. Harvard University Press. </w:t>
      </w:r>
    </w:p>
    <w:p w14:paraId="3BE40257" w14:textId="4410C05E" w:rsidR="313BC835" w:rsidRDefault="313BC835" w:rsidP="11814F31">
      <w:pPr>
        <w:jc w:val="both"/>
        <w:rPr>
          <w:b/>
          <w:bCs/>
          <w:color w:val="C00000"/>
          <w:sz w:val="20"/>
          <w:szCs w:val="20"/>
        </w:rPr>
      </w:pPr>
    </w:p>
    <w:p w14:paraId="59714CB4" w14:textId="05C6672F" w:rsidR="1EE6D29A" w:rsidRDefault="11814F31" w:rsidP="1EE6D29A">
      <w:pPr>
        <w:jc w:val="both"/>
        <w:rPr>
          <w:color w:val="212121"/>
          <w:sz w:val="20"/>
          <w:szCs w:val="20"/>
        </w:rPr>
      </w:pPr>
      <w:r w:rsidRPr="11814F31">
        <w:rPr>
          <w:color w:val="212121"/>
          <w:sz w:val="20"/>
          <w:szCs w:val="20"/>
        </w:rPr>
        <w:t xml:space="preserve">Wilkerson, Isabel. 2020. </w:t>
      </w:r>
      <w:proofErr w:type="spellStart"/>
      <w:r w:rsidRPr="11814F31">
        <w:rPr>
          <w:i/>
          <w:iCs/>
          <w:color w:val="212121"/>
          <w:sz w:val="20"/>
          <w:szCs w:val="20"/>
        </w:rPr>
        <w:t>Caste</w:t>
      </w:r>
      <w:proofErr w:type="spellEnd"/>
      <w:r w:rsidRPr="11814F31">
        <w:rPr>
          <w:i/>
          <w:iCs/>
          <w:color w:val="212121"/>
          <w:sz w:val="20"/>
          <w:szCs w:val="20"/>
        </w:rPr>
        <w:t>: The Origins of Our Discontents</w:t>
      </w:r>
      <w:r w:rsidRPr="11814F31">
        <w:rPr>
          <w:color w:val="212121"/>
          <w:sz w:val="20"/>
          <w:szCs w:val="20"/>
        </w:rPr>
        <w:t>. Random House.</w:t>
      </w:r>
    </w:p>
    <w:p w14:paraId="2C01596D" w14:textId="5FA53F0B" w:rsidR="1EE6D29A" w:rsidRDefault="1EE6D29A" w:rsidP="11814F31">
      <w:pPr>
        <w:jc w:val="both"/>
        <w:rPr>
          <w:b/>
          <w:bCs/>
          <w:color w:val="C00000"/>
          <w:sz w:val="20"/>
          <w:szCs w:val="20"/>
        </w:rPr>
      </w:pPr>
    </w:p>
    <w:p w14:paraId="783FF25A" w14:textId="39D08E88" w:rsidR="313BC835" w:rsidRDefault="11814F31" w:rsidP="11814F31">
      <w:pPr>
        <w:jc w:val="both"/>
        <w:rPr>
          <w:color w:val="222222"/>
          <w:sz w:val="20"/>
          <w:szCs w:val="20"/>
        </w:rPr>
      </w:pPr>
      <w:r w:rsidRPr="11814F31">
        <w:rPr>
          <w:color w:val="222222"/>
          <w:sz w:val="20"/>
          <w:szCs w:val="20"/>
        </w:rPr>
        <w:t xml:space="preserve">Wilson, W.J., 2012. </w:t>
      </w:r>
      <w:r w:rsidRPr="11814F31">
        <w:rPr>
          <w:i/>
          <w:iCs/>
          <w:color w:val="222222"/>
          <w:sz w:val="20"/>
          <w:szCs w:val="20"/>
        </w:rPr>
        <w:t>The Truly Disadvantaged: The Inner City, the Underclass, and Public Policy</w:t>
      </w:r>
      <w:r w:rsidRPr="11814F31">
        <w:rPr>
          <w:color w:val="222222"/>
          <w:sz w:val="20"/>
          <w:szCs w:val="20"/>
        </w:rPr>
        <w:t>. University of Chicago Press.</w:t>
      </w:r>
    </w:p>
    <w:p w14:paraId="253351DB" w14:textId="77777777" w:rsidR="00A37794" w:rsidRDefault="00A37794" w:rsidP="1EE6D29A">
      <w:pPr>
        <w:jc w:val="both"/>
      </w:pPr>
    </w:p>
    <w:p w14:paraId="760FFF5D" w14:textId="77777777" w:rsidR="00873828" w:rsidRPr="00942E22" w:rsidRDefault="00873828" w:rsidP="1EE6D29A">
      <w:pPr>
        <w:jc w:val="both"/>
      </w:pPr>
    </w:p>
    <w:p w14:paraId="3CD8097D" w14:textId="2913250C" w:rsidR="00A37794" w:rsidRPr="0099613F" w:rsidRDefault="1EE6D29A" w:rsidP="1EE6D29A">
      <w:pPr>
        <w:jc w:val="both"/>
        <w:rPr>
          <w:b/>
          <w:bCs/>
          <w:color w:val="C00000"/>
        </w:rPr>
      </w:pPr>
      <w:r w:rsidRPr="1EE6D29A">
        <w:rPr>
          <w:b/>
          <w:bCs/>
          <w:color w:val="C00000"/>
        </w:rPr>
        <w:t>*Week 16 (December 9): In-Class Presentations on “The Future Classics”</w:t>
      </w:r>
    </w:p>
    <w:p w14:paraId="46F0CC76" w14:textId="77777777" w:rsidR="00A37794" w:rsidRDefault="00A37794" w:rsidP="1EE6D29A">
      <w:pPr>
        <w:jc w:val="both"/>
        <w:rPr>
          <w:b/>
          <w:bCs/>
          <w:sz w:val="20"/>
          <w:szCs w:val="20"/>
        </w:rPr>
      </w:pPr>
    </w:p>
    <w:p w14:paraId="1EE0B2B8" w14:textId="77777777" w:rsidR="00A37794" w:rsidRDefault="1EE6D29A" w:rsidP="1EE6D29A">
      <w:pPr>
        <w:jc w:val="both"/>
        <w:rPr>
          <w:sz w:val="20"/>
          <w:szCs w:val="20"/>
        </w:rPr>
      </w:pPr>
      <w:r w:rsidRPr="1EE6D29A">
        <w:rPr>
          <w:sz w:val="20"/>
          <w:szCs w:val="20"/>
        </w:rPr>
        <w:t>No required readings</w:t>
      </w:r>
    </w:p>
    <w:p w14:paraId="172B710E" w14:textId="7C205DD7" w:rsidR="00A37794" w:rsidRDefault="00A37794" w:rsidP="11814F31">
      <w:pPr>
        <w:jc w:val="both"/>
        <w:rPr>
          <w:b/>
          <w:bCs/>
          <w:color w:val="001FC4"/>
        </w:rPr>
      </w:pPr>
      <w:r w:rsidRPr="11814F31">
        <w:rPr>
          <w:b/>
          <w:bCs/>
          <w:color w:val="001FC4"/>
        </w:rPr>
        <w:br w:type="page"/>
      </w:r>
      <w:r w:rsidR="11814F31" w:rsidRPr="11814F31">
        <w:rPr>
          <w:b/>
          <w:bCs/>
          <w:color w:val="001FC4"/>
        </w:rPr>
        <w:lastRenderedPageBreak/>
        <w:t>Additional Syllabus Material</w:t>
      </w:r>
    </w:p>
    <w:p w14:paraId="789CEB77" w14:textId="77777777" w:rsidR="00A37794" w:rsidRDefault="00A37794" w:rsidP="00A37794">
      <w:pPr>
        <w:jc w:val="both"/>
        <w:rPr>
          <w:sz w:val="20"/>
          <w:szCs w:val="20"/>
        </w:rPr>
      </w:pPr>
    </w:p>
    <w:p w14:paraId="37023C14" w14:textId="77777777" w:rsidR="00A37794" w:rsidRDefault="00A37794" w:rsidP="00A37794">
      <w:pPr>
        <w:jc w:val="both"/>
        <w:rPr>
          <w:b/>
          <w:color w:val="85200C"/>
          <w:sz w:val="20"/>
          <w:szCs w:val="20"/>
        </w:rPr>
      </w:pPr>
      <w:r>
        <w:rPr>
          <w:b/>
          <w:color w:val="85200C"/>
          <w:sz w:val="20"/>
          <w:szCs w:val="20"/>
        </w:rPr>
        <w:t>A Few Notes on Course Etiquette</w:t>
      </w:r>
    </w:p>
    <w:p w14:paraId="6BC78AE1" w14:textId="2C4DAE7D" w:rsidR="00A37794" w:rsidRDefault="68798972" w:rsidP="00A37794">
      <w:pPr>
        <w:numPr>
          <w:ilvl w:val="0"/>
          <w:numId w:val="1"/>
        </w:numPr>
        <w:jc w:val="both"/>
        <w:rPr>
          <w:sz w:val="20"/>
          <w:szCs w:val="20"/>
        </w:rPr>
      </w:pPr>
      <w:r w:rsidRPr="68798972">
        <w:rPr>
          <w:sz w:val="20"/>
          <w:szCs w:val="20"/>
        </w:rPr>
        <w:t>Before you send me an email, check the course syllabus, other handouts, and the course website to see if you can find the information you are looking for.  Note that I check email at least once a day, usually in the morning. However, I do not always check email over the weekend or after 10 pm. Therefore, please plan ahead. If I don’t respond within 24 hours, please follow-up.</w:t>
      </w:r>
    </w:p>
    <w:p w14:paraId="6127BBBE" w14:textId="77777777" w:rsidR="00A37794" w:rsidRDefault="00A37794" w:rsidP="00A37794">
      <w:pPr>
        <w:numPr>
          <w:ilvl w:val="0"/>
          <w:numId w:val="1"/>
        </w:numPr>
        <w:jc w:val="both"/>
        <w:rPr>
          <w:sz w:val="20"/>
          <w:szCs w:val="20"/>
        </w:rPr>
      </w:pPr>
      <w:r>
        <w:rPr>
          <w:sz w:val="20"/>
          <w:szCs w:val="20"/>
        </w:rPr>
        <w:t>Please use the class Slack channel if you have questions about assignments, readings, deadlines, Canvas mistakes (I hate Canvas), etc.  If you have these questions, chances are others do as well. So let’s share the information widely!</w:t>
      </w:r>
    </w:p>
    <w:p w14:paraId="4C5A5857" w14:textId="77777777" w:rsidR="00A37794" w:rsidRDefault="00A37794" w:rsidP="00A37794">
      <w:pPr>
        <w:numPr>
          <w:ilvl w:val="0"/>
          <w:numId w:val="1"/>
        </w:numPr>
        <w:jc w:val="both"/>
        <w:rPr>
          <w:sz w:val="20"/>
          <w:szCs w:val="20"/>
        </w:rPr>
      </w:pPr>
      <w:r>
        <w:rPr>
          <w:sz w:val="20"/>
          <w:szCs w:val="20"/>
        </w:rPr>
        <w:t>Texting, checking Facebook, surfing the web, etc. are unacceptable during class-time. Your participation grade will be impacted if you spend time in class undertaking such activities.</w:t>
      </w:r>
    </w:p>
    <w:p w14:paraId="40FBE629" w14:textId="1C853D5F" w:rsidR="00A37794" w:rsidRDefault="68798972" w:rsidP="00A37794">
      <w:pPr>
        <w:numPr>
          <w:ilvl w:val="0"/>
          <w:numId w:val="1"/>
        </w:numPr>
        <w:jc w:val="both"/>
        <w:rPr>
          <w:sz w:val="20"/>
          <w:szCs w:val="20"/>
        </w:rPr>
      </w:pPr>
      <w:r w:rsidRPr="68798972">
        <w:rPr>
          <w:sz w:val="20"/>
          <w:szCs w:val="20"/>
        </w:rPr>
        <w:t>Please respect your peers’ preferred pronouns and names, and treat everyone in the class with respect and kindness. You are free to call me Dr. Weaver, Prof. Weaver or Dr. Kate - whatever you feel comfortable with.</w:t>
      </w:r>
    </w:p>
    <w:p w14:paraId="1AB98398" w14:textId="77777777" w:rsidR="00A37794" w:rsidRDefault="00A37794" w:rsidP="00A37794">
      <w:pPr>
        <w:numPr>
          <w:ilvl w:val="0"/>
          <w:numId w:val="1"/>
        </w:numPr>
        <w:jc w:val="both"/>
        <w:rPr>
          <w:sz w:val="20"/>
          <w:szCs w:val="20"/>
        </w:rPr>
      </w:pPr>
      <w:r>
        <w:rPr>
          <w:sz w:val="20"/>
          <w:szCs w:val="20"/>
        </w:rPr>
        <w:t xml:space="preserve">The syllabus is depending on the pacing of the course and student interests. If we need to slow down and eliminate material in order to achieve our learning goals, we will. I do promise not to ADD readings or assignments. </w:t>
      </w:r>
    </w:p>
    <w:p w14:paraId="59FA29BF" w14:textId="77777777" w:rsidR="00A37794" w:rsidRDefault="00A37794" w:rsidP="00A37794">
      <w:pPr>
        <w:numPr>
          <w:ilvl w:val="0"/>
          <w:numId w:val="1"/>
        </w:numPr>
        <w:jc w:val="both"/>
        <w:rPr>
          <w:sz w:val="20"/>
          <w:szCs w:val="20"/>
        </w:rPr>
      </w:pPr>
      <w:r>
        <w:rPr>
          <w:sz w:val="20"/>
          <w:szCs w:val="20"/>
        </w:rPr>
        <w:t xml:space="preserve">Please contact me if you have anything you would like to talk to me about that would help me work with you. Students with University-recognized disabilities who may need classroom accommodations should contact me as soon as possible. All discussions will remain confidential. </w:t>
      </w:r>
    </w:p>
    <w:p w14:paraId="6D2061D2" w14:textId="77777777" w:rsidR="00A37794" w:rsidRDefault="00A37794" w:rsidP="00A37794">
      <w:pPr>
        <w:jc w:val="both"/>
        <w:rPr>
          <w:b/>
          <w:sz w:val="20"/>
          <w:szCs w:val="20"/>
        </w:rPr>
      </w:pPr>
    </w:p>
    <w:p w14:paraId="387C2433" w14:textId="53932DC1" w:rsidR="00A37794" w:rsidRDefault="00A37794" w:rsidP="68798972">
      <w:pPr>
        <w:jc w:val="both"/>
        <w:rPr>
          <w:b/>
          <w:bCs/>
          <w:color w:val="85200C"/>
          <w:sz w:val="20"/>
          <w:szCs w:val="20"/>
        </w:rPr>
      </w:pPr>
    </w:p>
    <w:p w14:paraId="0D85961E" w14:textId="77777777" w:rsidR="00A37794" w:rsidRDefault="00A37794" w:rsidP="00A37794">
      <w:pPr>
        <w:jc w:val="both"/>
        <w:rPr>
          <w:b/>
          <w:color w:val="85200C"/>
          <w:sz w:val="20"/>
          <w:szCs w:val="20"/>
        </w:rPr>
      </w:pPr>
      <w:r>
        <w:rPr>
          <w:b/>
          <w:color w:val="85200C"/>
          <w:sz w:val="20"/>
          <w:szCs w:val="20"/>
        </w:rPr>
        <w:t>University Electronic Mail Notification Policy</w:t>
      </w:r>
    </w:p>
    <w:p w14:paraId="58DCAB5A" w14:textId="77777777" w:rsidR="00A37794" w:rsidRDefault="00A37794" w:rsidP="00A37794">
      <w:pPr>
        <w:jc w:val="both"/>
        <w:rPr>
          <w:sz w:val="20"/>
          <w:szCs w:val="20"/>
        </w:rPr>
      </w:pPr>
      <w:r>
        <w:rPr>
          <w:sz w:val="20"/>
          <w:szCs w:val="20"/>
        </w:rPr>
        <w:t xml:space="preserve">I will use e-mail and Canvas announcements as the means of communication with students in this course.  You will be responsible for checking your e-mail regularly, recognizing that certain communications may be time-critical. The University of Texas recommends that you check e-mail daily and requires you to check at least twice per week. You are responsible for keeping the University informed of e-mail address changes.  The complete text of this policy and instructions for updating your e-mail address are available at </w:t>
      </w:r>
      <w:hyperlink r:id="rId29">
        <w:r>
          <w:rPr>
            <w:color w:val="0563C1"/>
            <w:sz w:val="20"/>
            <w:szCs w:val="20"/>
            <w:u w:val="single"/>
          </w:rPr>
          <w:t>http://www.utexas.edu/its/policies/emailnotify.html</w:t>
        </w:r>
      </w:hyperlink>
      <w:r>
        <w:rPr>
          <w:sz w:val="20"/>
          <w:szCs w:val="20"/>
        </w:rPr>
        <w:t>.</w:t>
      </w:r>
    </w:p>
    <w:p w14:paraId="24A68D37" w14:textId="77777777" w:rsidR="00A37794" w:rsidRDefault="00A37794" w:rsidP="00A37794">
      <w:pPr>
        <w:jc w:val="both"/>
        <w:rPr>
          <w:b/>
          <w:sz w:val="20"/>
          <w:szCs w:val="20"/>
        </w:rPr>
      </w:pPr>
    </w:p>
    <w:p w14:paraId="24843194" w14:textId="77777777" w:rsidR="00A37794" w:rsidRDefault="00A37794" w:rsidP="00A37794">
      <w:pPr>
        <w:tabs>
          <w:tab w:val="left" w:pos="-720"/>
          <w:tab w:val="left" w:pos="720"/>
        </w:tabs>
        <w:jc w:val="both"/>
        <w:rPr>
          <w:color w:val="85200C"/>
          <w:sz w:val="20"/>
          <w:szCs w:val="20"/>
        </w:rPr>
      </w:pPr>
      <w:r>
        <w:rPr>
          <w:b/>
          <w:color w:val="85200C"/>
          <w:sz w:val="20"/>
          <w:szCs w:val="20"/>
        </w:rPr>
        <w:t>About Canvas and Zoom</w:t>
      </w:r>
    </w:p>
    <w:p w14:paraId="7E6EAFE3" w14:textId="77777777" w:rsidR="00A37794" w:rsidRDefault="00A37794" w:rsidP="00A37794">
      <w:pPr>
        <w:jc w:val="both"/>
        <w:rPr>
          <w:color w:val="0563C1"/>
          <w:sz w:val="20"/>
          <w:szCs w:val="20"/>
          <w:u w:val="single"/>
        </w:rPr>
      </w:pPr>
      <w:r>
        <w:rPr>
          <w:sz w:val="20"/>
          <w:szCs w:val="20"/>
        </w:rPr>
        <w:t xml:space="preserve">Check the course Canvas site regularly for class work and announcements or request that Canvas sends you a daily update. The university's IT staff occasionally schedules downtimes for the Canvas site, as noted on the Canvas login page. Scheduled downtimes are </w:t>
      </w:r>
      <w:r>
        <w:rPr>
          <w:sz w:val="20"/>
          <w:szCs w:val="20"/>
          <w:u w:val="single"/>
        </w:rPr>
        <w:t>not</w:t>
      </w:r>
      <w:r>
        <w:rPr>
          <w:sz w:val="20"/>
          <w:szCs w:val="20"/>
        </w:rPr>
        <w:t xml:space="preserve"> an excuse for late work. The ITS Help Desk at 475-9400 provides technical support for Canvas Monday - Friday, 8 am to 5 pm. </w:t>
      </w:r>
      <w:hyperlink r:id="rId30">
        <w:r>
          <w:rPr>
            <w:color w:val="0563C1"/>
            <w:sz w:val="20"/>
            <w:szCs w:val="20"/>
            <w:u w:val="single"/>
          </w:rPr>
          <w:t>http://www.utexas.edu/its/helpdesk/</w:t>
        </w:r>
      </w:hyperlink>
    </w:p>
    <w:p w14:paraId="775E8F59" w14:textId="77777777" w:rsidR="00A37794" w:rsidRDefault="00A37794" w:rsidP="00A37794">
      <w:pPr>
        <w:jc w:val="both"/>
        <w:rPr>
          <w:sz w:val="20"/>
          <w:szCs w:val="20"/>
        </w:rPr>
      </w:pPr>
    </w:p>
    <w:p w14:paraId="01AE3B27" w14:textId="77777777" w:rsidR="00A37794" w:rsidRDefault="00A37794" w:rsidP="00A37794">
      <w:pPr>
        <w:jc w:val="both"/>
        <w:rPr>
          <w:sz w:val="20"/>
          <w:szCs w:val="20"/>
        </w:rPr>
      </w:pPr>
      <w:r>
        <w:rPr>
          <w:sz w:val="20"/>
          <w:szCs w:val="20"/>
        </w:rPr>
        <w:t>Zoom links, when needed, are available through our Canvas site.</w:t>
      </w:r>
    </w:p>
    <w:p w14:paraId="141FF75A" w14:textId="77777777" w:rsidR="00A37794" w:rsidRDefault="00A37794" w:rsidP="00A37794">
      <w:pPr>
        <w:jc w:val="both"/>
        <w:rPr>
          <w:sz w:val="20"/>
          <w:szCs w:val="20"/>
        </w:rPr>
      </w:pPr>
    </w:p>
    <w:p w14:paraId="2960E34F" w14:textId="77777777" w:rsidR="00A37794" w:rsidRDefault="00A37794" w:rsidP="00A37794">
      <w:pPr>
        <w:jc w:val="both"/>
        <w:rPr>
          <w:color w:val="954F72"/>
          <w:sz w:val="20"/>
          <w:szCs w:val="20"/>
          <w:u w:val="single"/>
        </w:rPr>
      </w:pPr>
    </w:p>
    <w:p w14:paraId="04FD0D3E" w14:textId="77777777" w:rsidR="00A37794" w:rsidRDefault="00A37794" w:rsidP="00A37794">
      <w:pPr>
        <w:jc w:val="both"/>
        <w:rPr>
          <w:b/>
          <w:color w:val="800000"/>
          <w:sz w:val="20"/>
          <w:szCs w:val="20"/>
        </w:rPr>
      </w:pPr>
      <w:r>
        <w:rPr>
          <w:b/>
          <w:color w:val="800000"/>
          <w:sz w:val="20"/>
          <w:szCs w:val="20"/>
        </w:rPr>
        <w:t xml:space="preserve">Statement on Commitment to Diversity, Equity and Inclusion: </w:t>
      </w:r>
    </w:p>
    <w:p w14:paraId="7AF1B832" w14:textId="77777777" w:rsidR="00A37794" w:rsidRDefault="00A37794" w:rsidP="00A37794">
      <w:pPr>
        <w:jc w:val="both"/>
        <w:rPr>
          <w:sz w:val="20"/>
          <w:szCs w:val="20"/>
        </w:rPr>
      </w:pPr>
      <w:r>
        <w:rPr>
          <w:sz w:val="20"/>
          <w:szCs w:val="20"/>
        </w:rPr>
        <w:t>My goal for this class is to foster a learning environment that is inclusive of diverse views and welcoming to people who represent the broad spectrum of human backgrounds and experiences, including ability and health status, age, race, ethnicity, sex, sexual orientation, gender, nationality and immigration status, political views, religion, social class, and more. Please note that I would like to use and respect your pronouns and preferred name. Please let me know if these are different from what shows up on our official class rosters.</w:t>
      </w:r>
    </w:p>
    <w:p w14:paraId="26344A9B" w14:textId="77777777" w:rsidR="00A37794" w:rsidRDefault="00A37794" w:rsidP="00A37794">
      <w:pPr>
        <w:jc w:val="both"/>
        <w:rPr>
          <w:sz w:val="20"/>
          <w:szCs w:val="20"/>
        </w:rPr>
      </w:pPr>
    </w:p>
    <w:p w14:paraId="3F1EDA20" w14:textId="77777777" w:rsidR="00A37794" w:rsidRDefault="00A37794" w:rsidP="00A37794">
      <w:pPr>
        <w:jc w:val="both"/>
        <w:rPr>
          <w:sz w:val="20"/>
          <w:szCs w:val="20"/>
        </w:rPr>
      </w:pPr>
      <w:r>
        <w:rPr>
          <w:sz w:val="20"/>
          <w:szCs w:val="20"/>
        </w:rPr>
        <w:t xml:space="preserve">One objective of our collective inquiry in this class is to understand how implicit and explicit biases have shaped the trajectory of theory, scholarship and practice in public policy and have contributed to the problem of the “politics of numbers.” This often entails critically engaging with the literature that represents “conventional wisdoms” that perpetuate such biases. Our task is to interrogate how these biases have, over time, influenced the way we define, measure, evaluate and report on progress in development. </w:t>
      </w:r>
    </w:p>
    <w:p w14:paraId="1DA2D1D9" w14:textId="77777777" w:rsidR="00A37794" w:rsidRDefault="00A37794" w:rsidP="00A37794">
      <w:pPr>
        <w:jc w:val="both"/>
        <w:rPr>
          <w:sz w:val="20"/>
          <w:szCs w:val="20"/>
        </w:rPr>
      </w:pPr>
    </w:p>
    <w:p w14:paraId="0A592B9B" w14:textId="77777777" w:rsidR="00A37794" w:rsidRDefault="00A37794" w:rsidP="00A37794">
      <w:pPr>
        <w:jc w:val="both"/>
        <w:rPr>
          <w:sz w:val="20"/>
          <w:szCs w:val="20"/>
        </w:rPr>
      </w:pPr>
      <w:r>
        <w:rPr>
          <w:sz w:val="20"/>
          <w:szCs w:val="20"/>
        </w:rPr>
        <w:t xml:space="preserve">In our classroom discussions and collaborate work, we will follow the “4-C” Principles (adopted from Alexandra </w:t>
      </w:r>
      <w:proofErr w:type="spellStart"/>
      <w:r>
        <w:rPr>
          <w:sz w:val="20"/>
          <w:szCs w:val="20"/>
        </w:rPr>
        <w:t>Sedlovskaya</w:t>
      </w:r>
      <w:proofErr w:type="spellEnd"/>
      <w:r>
        <w:rPr>
          <w:sz w:val="20"/>
          <w:szCs w:val="20"/>
        </w:rPr>
        <w:t xml:space="preserve">, </w:t>
      </w:r>
      <w:hyperlink r:id="rId31">
        <w:r>
          <w:rPr>
            <w:i/>
            <w:sz w:val="20"/>
            <w:szCs w:val="20"/>
          </w:rPr>
          <w:t>Diversity and Inclusion: Building Connection and Community in Physical, Online, and Hybrid Classrooms</w:t>
        </w:r>
      </w:hyperlink>
      <w:r>
        <w:rPr>
          <w:sz w:val="20"/>
          <w:szCs w:val="20"/>
        </w:rPr>
        <w:t>):</w:t>
      </w:r>
    </w:p>
    <w:p w14:paraId="19EA8E83" w14:textId="77777777" w:rsidR="00A37794" w:rsidRDefault="00A37794" w:rsidP="00A37794">
      <w:pPr>
        <w:jc w:val="both"/>
        <w:rPr>
          <w:sz w:val="20"/>
          <w:szCs w:val="20"/>
        </w:rPr>
      </w:pPr>
    </w:p>
    <w:p w14:paraId="5669E9B7" w14:textId="77777777" w:rsidR="00A37794" w:rsidRDefault="00A37794" w:rsidP="00A37794">
      <w:pPr>
        <w:numPr>
          <w:ilvl w:val="0"/>
          <w:numId w:val="4"/>
        </w:numPr>
        <w:jc w:val="both"/>
        <w:rPr>
          <w:sz w:val="20"/>
          <w:szCs w:val="20"/>
        </w:rPr>
      </w:pPr>
      <w:r>
        <w:rPr>
          <w:b/>
          <w:i/>
          <w:sz w:val="20"/>
          <w:szCs w:val="20"/>
        </w:rPr>
        <w:lastRenderedPageBreak/>
        <w:t>Curiosity:</w:t>
      </w:r>
      <w:r>
        <w:rPr>
          <w:sz w:val="20"/>
          <w:szCs w:val="20"/>
        </w:rPr>
        <w:t xml:space="preserve"> We are all here to learn, and this learning happens through collaboration. If you have a question, please ask it.  Do not worry about how it will come across. We’re all in this together.</w:t>
      </w:r>
    </w:p>
    <w:p w14:paraId="3837FF2D" w14:textId="77777777" w:rsidR="00A37794" w:rsidRDefault="00A37794" w:rsidP="00A37794">
      <w:pPr>
        <w:numPr>
          <w:ilvl w:val="0"/>
          <w:numId w:val="4"/>
        </w:numPr>
        <w:jc w:val="both"/>
        <w:rPr>
          <w:sz w:val="20"/>
          <w:szCs w:val="20"/>
        </w:rPr>
      </w:pPr>
      <w:r>
        <w:rPr>
          <w:b/>
          <w:i/>
          <w:sz w:val="20"/>
          <w:szCs w:val="20"/>
        </w:rPr>
        <w:t xml:space="preserve">Candor: </w:t>
      </w:r>
      <w:r>
        <w:rPr>
          <w:sz w:val="20"/>
          <w:szCs w:val="20"/>
        </w:rPr>
        <w:t>We must talk about issues candidly.  We want to ensure that different perspectives and different voices are heard. This may mean you hear opinions or experiences from other students that you have not been exposed to, or that may counter your values and worldviews.  This candor is not just encouraged, it is expected.</w:t>
      </w:r>
    </w:p>
    <w:p w14:paraId="57453830" w14:textId="77777777" w:rsidR="00A37794" w:rsidRDefault="00A37794" w:rsidP="00A37794">
      <w:pPr>
        <w:numPr>
          <w:ilvl w:val="0"/>
          <w:numId w:val="4"/>
        </w:numPr>
        <w:jc w:val="both"/>
        <w:rPr>
          <w:sz w:val="20"/>
          <w:szCs w:val="20"/>
        </w:rPr>
      </w:pPr>
      <w:r>
        <w:rPr>
          <w:b/>
          <w:i/>
          <w:sz w:val="20"/>
          <w:szCs w:val="20"/>
        </w:rPr>
        <w:t>Courtesy:</w:t>
      </w:r>
      <w:r>
        <w:rPr>
          <w:sz w:val="20"/>
          <w:szCs w:val="20"/>
        </w:rPr>
        <w:t xml:space="preserve"> Every member of our class must be able to voice their questions and views respectfully.  In return, we all must listen and respond respectfully. Many times, we avoid uncomfortable conversations; we don’t speak up for fear we might offend someone, appear “dumb” or face reprisal. We will not let that fear constrain our conversations. We will always operate from a place of good intentions, and will avoid being defensive or judgmental. We will not tolerate attacks on anyone’s personal identity or values. All discussion must be grounded in the principles of courteous and mutually respectful dialogue. Repeated violations of this principle will result in deductions from your participation score. </w:t>
      </w:r>
    </w:p>
    <w:p w14:paraId="15897749" w14:textId="77777777" w:rsidR="00A37794" w:rsidRDefault="00A37794" w:rsidP="00A37794">
      <w:pPr>
        <w:numPr>
          <w:ilvl w:val="0"/>
          <w:numId w:val="4"/>
        </w:numPr>
        <w:jc w:val="both"/>
        <w:rPr>
          <w:sz w:val="20"/>
          <w:szCs w:val="20"/>
        </w:rPr>
      </w:pPr>
      <w:r>
        <w:rPr>
          <w:b/>
          <w:i/>
          <w:sz w:val="20"/>
          <w:szCs w:val="20"/>
        </w:rPr>
        <w:t>Courage:</w:t>
      </w:r>
      <w:r>
        <w:rPr>
          <w:sz w:val="20"/>
          <w:szCs w:val="20"/>
        </w:rPr>
        <w:t xml:space="preserve"> It takes a lot of effort and courage to achieve the above three principles. It takes even more courage to listen and truly try to understand perspectives that are different from our own. As Dr. </w:t>
      </w:r>
      <w:proofErr w:type="spellStart"/>
      <w:r>
        <w:rPr>
          <w:sz w:val="20"/>
          <w:szCs w:val="20"/>
        </w:rPr>
        <w:t>Sedlovskaya</w:t>
      </w:r>
      <w:proofErr w:type="spellEnd"/>
      <w:r>
        <w:rPr>
          <w:sz w:val="20"/>
          <w:szCs w:val="20"/>
        </w:rPr>
        <w:t xml:space="preserve"> argues: “listening and understanding are not the same as agreeing. It’s how learning happens. Learning takes courage.”</w:t>
      </w:r>
    </w:p>
    <w:p w14:paraId="55B1E9EF" w14:textId="77777777" w:rsidR="00A37794" w:rsidRDefault="00A37794" w:rsidP="00A37794">
      <w:pPr>
        <w:jc w:val="both"/>
        <w:rPr>
          <w:sz w:val="20"/>
          <w:szCs w:val="20"/>
        </w:rPr>
      </w:pPr>
    </w:p>
    <w:p w14:paraId="25685B6E" w14:textId="77777777" w:rsidR="00A37794" w:rsidRDefault="00A37794" w:rsidP="00A37794">
      <w:pPr>
        <w:jc w:val="both"/>
        <w:rPr>
          <w:b/>
          <w:i/>
          <w:sz w:val="20"/>
          <w:szCs w:val="20"/>
        </w:rPr>
      </w:pPr>
      <w:r>
        <w:rPr>
          <w:b/>
          <w:i/>
          <w:sz w:val="20"/>
          <w:szCs w:val="20"/>
        </w:rPr>
        <w:t>University-wide Resources:</w:t>
      </w:r>
    </w:p>
    <w:p w14:paraId="2F884A20" w14:textId="77777777" w:rsidR="00A37794" w:rsidRDefault="00A37794" w:rsidP="00A37794">
      <w:pPr>
        <w:numPr>
          <w:ilvl w:val="0"/>
          <w:numId w:val="9"/>
        </w:numPr>
        <w:jc w:val="both"/>
        <w:rPr>
          <w:sz w:val="20"/>
          <w:szCs w:val="20"/>
        </w:rPr>
      </w:pPr>
      <w:r>
        <w:rPr>
          <w:sz w:val="20"/>
          <w:szCs w:val="20"/>
        </w:rPr>
        <w:t xml:space="preserve">If you experience harassment or discrimination on the basis of personal identity, the University of Texas’ </w:t>
      </w:r>
      <w:r>
        <w:rPr>
          <w:b/>
          <w:sz w:val="20"/>
          <w:szCs w:val="20"/>
        </w:rPr>
        <w:t xml:space="preserve">Office for Inclusion and Equity </w:t>
      </w:r>
      <w:r>
        <w:rPr>
          <w:sz w:val="20"/>
          <w:szCs w:val="20"/>
        </w:rPr>
        <w:t xml:space="preserve">handles and investigates these complaints. Call to report discrimination 512-471-1849 or email: </w:t>
      </w:r>
      <w:hyperlink r:id="rId32">
        <w:r>
          <w:rPr>
            <w:color w:val="1155CC"/>
            <w:sz w:val="20"/>
            <w:szCs w:val="20"/>
            <w:u w:val="single"/>
          </w:rPr>
          <w:t>equity@utexas.edu</w:t>
        </w:r>
      </w:hyperlink>
      <w:r>
        <w:rPr>
          <w:sz w:val="20"/>
          <w:szCs w:val="20"/>
        </w:rPr>
        <w:t>.</w:t>
      </w:r>
    </w:p>
    <w:p w14:paraId="1A908C30" w14:textId="77777777" w:rsidR="00A37794" w:rsidRDefault="00A37794" w:rsidP="00A37794">
      <w:pPr>
        <w:numPr>
          <w:ilvl w:val="0"/>
          <w:numId w:val="9"/>
        </w:numPr>
        <w:jc w:val="both"/>
        <w:rPr>
          <w:sz w:val="20"/>
          <w:szCs w:val="20"/>
        </w:rPr>
      </w:pPr>
      <w:r>
        <w:rPr>
          <w:sz w:val="20"/>
          <w:szCs w:val="20"/>
        </w:rPr>
        <w:t xml:space="preserve">The </w:t>
      </w:r>
      <w:r>
        <w:rPr>
          <w:b/>
          <w:sz w:val="20"/>
          <w:szCs w:val="20"/>
        </w:rPr>
        <w:t xml:space="preserve">Title IX Office </w:t>
      </w:r>
      <w:r>
        <w:rPr>
          <w:sz w:val="20"/>
          <w:szCs w:val="20"/>
        </w:rPr>
        <w:t xml:space="preserve">offers support services and resources to our community members who have experienced or have been accused of sexual misconduct. Call Title IX at 512-471-0419 or email: </w:t>
      </w:r>
      <w:hyperlink r:id="rId33">
        <w:r>
          <w:rPr>
            <w:color w:val="1155CC"/>
            <w:sz w:val="20"/>
            <w:szCs w:val="20"/>
            <w:u w:val="single"/>
          </w:rPr>
          <w:t>titleix@austin.utexas.edu</w:t>
        </w:r>
      </w:hyperlink>
      <w:r>
        <w:rPr>
          <w:sz w:val="20"/>
          <w:szCs w:val="20"/>
        </w:rPr>
        <w:t>.</w:t>
      </w:r>
    </w:p>
    <w:p w14:paraId="365EC9C1" w14:textId="77777777" w:rsidR="00A37794" w:rsidRDefault="00A37794" w:rsidP="00A37794">
      <w:pPr>
        <w:numPr>
          <w:ilvl w:val="0"/>
          <w:numId w:val="9"/>
        </w:numPr>
        <w:jc w:val="both"/>
        <w:rPr>
          <w:sz w:val="20"/>
          <w:szCs w:val="20"/>
        </w:rPr>
      </w:pPr>
      <w:r>
        <w:rPr>
          <w:sz w:val="20"/>
          <w:szCs w:val="20"/>
        </w:rPr>
        <w:t xml:space="preserve">The </w:t>
      </w:r>
      <w:r>
        <w:rPr>
          <w:b/>
          <w:sz w:val="20"/>
          <w:szCs w:val="20"/>
        </w:rPr>
        <w:t>Campus Climate Response</w:t>
      </w:r>
      <w:r>
        <w:rPr>
          <w:sz w:val="20"/>
          <w:szCs w:val="20"/>
        </w:rPr>
        <w:t xml:space="preserve"> team has a form online at </w:t>
      </w:r>
      <w:hyperlink r:id="rId34">
        <w:r>
          <w:rPr>
            <w:color w:val="1155CC"/>
            <w:sz w:val="20"/>
            <w:szCs w:val="20"/>
            <w:u w:val="single"/>
          </w:rPr>
          <w:t>https://diversity.utexas.edu/ccrt/</w:t>
        </w:r>
      </w:hyperlink>
      <w:r>
        <w:rPr>
          <w:sz w:val="20"/>
          <w:szCs w:val="20"/>
        </w:rPr>
        <w:t xml:space="preserve"> to report incidences of bias. </w:t>
      </w:r>
    </w:p>
    <w:p w14:paraId="6D6ED36B" w14:textId="77777777" w:rsidR="00A37794" w:rsidRDefault="00A37794" w:rsidP="00A37794">
      <w:pPr>
        <w:numPr>
          <w:ilvl w:val="0"/>
          <w:numId w:val="9"/>
        </w:numPr>
        <w:jc w:val="both"/>
        <w:rPr>
          <w:sz w:val="20"/>
          <w:szCs w:val="20"/>
        </w:rPr>
      </w:pPr>
      <w:r>
        <w:rPr>
          <w:b/>
          <w:sz w:val="20"/>
          <w:szCs w:val="20"/>
        </w:rPr>
        <w:t>Student Emergency Services</w:t>
      </w:r>
      <w:r>
        <w:rPr>
          <w:sz w:val="20"/>
          <w:szCs w:val="20"/>
        </w:rPr>
        <w:t xml:space="preserve"> provides outreach, advocacy, intervention, financial and emotional support and referrals to campus and community resources. Call for crisis support 512-471-5017 (Mon-Fri, 8am-4:30pm) or email: </w:t>
      </w:r>
      <w:hyperlink r:id="rId35">
        <w:r>
          <w:rPr>
            <w:color w:val="1155CC"/>
            <w:sz w:val="20"/>
            <w:szCs w:val="20"/>
            <w:u w:val="single"/>
          </w:rPr>
          <w:t>studentemergency@austin.utexas.edu</w:t>
        </w:r>
      </w:hyperlink>
      <w:r>
        <w:rPr>
          <w:sz w:val="20"/>
          <w:szCs w:val="20"/>
        </w:rPr>
        <w:t>.</w:t>
      </w:r>
    </w:p>
    <w:p w14:paraId="4FB195B3" w14:textId="77777777" w:rsidR="00A37794" w:rsidRDefault="00A37794" w:rsidP="00A37794">
      <w:pPr>
        <w:ind w:left="720"/>
        <w:jc w:val="both"/>
        <w:rPr>
          <w:sz w:val="20"/>
          <w:szCs w:val="20"/>
        </w:rPr>
      </w:pPr>
    </w:p>
    <w:p w14:paraId="6AC8C82B" w14:textId="77777777" w:rsidR="00A37794" w:rsidRDefault="00A37794" w:rsidP="00A37794">
      <w:pPr>
        <w:jc w:val="both"/>
        <w:rPr>
          <w:b/>
          <w:color w:val="85200C"/>
          <w:sz w:val="20"/>
          <w:szCs w:val="20"/>
        </w:rPr>
      </w:pPr>
      <w:bookmarkStart w:id="0" w:name="_gjdgxs" w:colFirst="0" w:colLast="0"/>
      <w:bookmarkEnd w:id="0"/>
    </w:p>
    <w:p w14:paraId="33B41926" w14:textId="77777777" w:rsidR="00A37794" w:rsidRDefault="00A37794" w:rsidP="00A37794">
      <w:pPr>
        <w:jc w:val="both"/>
        <w:rPr>
          <w:b/>
          <w:color w:val="85200C"/>
          <w:sz w:val="20"/>
          <w:szCs w:val="20"/>
        </w:rPr>
      </w:pPr>
      <w:bookmarkStart w:id="1" w:name="_kuslpzdttv1g" w:colFirst="0" w:colLast="0"/>
      <w:bookmarkEnd w:id="1"/>
      <w:r>
        <w:rPr>
          <w:b/>
          <w:color w:val="85200C"/>
          <w:sz w:val="20"/>
          <w:szCs w:val="20"/>
        </w:rPr>
        <w:t>Harassment Reporting Requirements</w:t>
      </w:r>
    </w:p>
    <w:bookmarkStart w:id="2" w:name="_4x57g3o6pwz8" w:colFirst="0" w:colLast="0"/>
    <w:bookmarkEnd w:id="2"/>
    <w:p w14:paraId="1F35A67E" w14:textId="77777777" w:rsidR="00A37794" w:rsidRDefault="00A37794" w:rsidP="00A37794">
      <w:pPr>
        <w:jc w:val="both"/>
        <w:rPr>
          <w:sz w:val="20"/>
          <w:szCs w:val="20"/>
        </w:rPr>
      </w:pPr>
      <w:r>
        <w:rPr>
          <w:rFonts w:ascii="Arial" w:eastAsia="Arial" w:hAnsi="Arial" w:cs="Arial"/>
          <w:sz w:val="22"/>
          <w:szCs w:val="22"/>
        </w:rPr>
        <w:fldChar w:fldCharType="begin"/>
      </w:r>
      <w:r>
        <w:instrText xml:space="preserve"> HYPERLINK "http://capitol.texas.gov/tlodocs/86R/billtext/html/SB00212F.htm" \h </w:instrText>
      </w:r>
      <w:r>
        <w:rPr>
          <w:rFonts w:ascii="Arial" w:eastAsia="Arial" w:hAnsi="Arial" w:cs="Arial"/>
          <w:sz w:val="22"/>
          <w:szCs w:val="22"/>
        </w:rPr>
      </w:r>
      <w:r>
        <w:rPr>
          <w:rFonts w:ascii="Arial" w:eastAsia="Arial" w:hAnsi="Arial" w:cs="Arial"/>
          <w:sz w:val="22"/>
          <w:szCs w:val="22"/>
        </w:rPr>
        <w:fldChar w:fldCharType="separate"/>
      </w:r>
      <w:r>
        <w:rPr>
          <w:color w:val="0563C1"/>
          <w:sz w:val="20"/>
          <w:szCs w:val="20"/>
          <w:u w:val="single"/>
        </w:rPr>
        <w:t>Senate Bill 212 (SB 212)</w:t>
      </w:r>
      <w:r>
        <w:rPr>
          <w:color w:val="0563C1"/>
          <w:sz w:val="20"/>
          <w:szCs w:val="20"/>
          <w:u w:val="single"/>
        </w:rPr>
        <w:fldChar w:fldCharType="end"/>
      </w:r>
      <w:r>
        <w:rPr>
          <w:sz w:val="20"/>
          <w:szCs w:val="20"/>
        </w:rPr>
        <w:t xml:space="preserve">, which took effect as of January 1, 2020, is a Texas State Law that requires all employees (both faculty and staff) at a public or private post-secondary institution to promptly report any knowledge of any incidents of sexual assault, sexual harassment, dating violence, or stalking "committed by or against a person who was a student enrolled at or an employee of the institution at the time of the incident". Please note that both the instructor and the TA for this class are mandatory reporters and MUST share with the Title IX office any information about sexual harassment/assault shared with us by a student whether in-person or as part of a journal or other class assignment. Note that a report to the Title IX office does not obligate a victim to take any action, but this type of information CANNOT be kept strictly confidential except when shared with designated confidential employees.  A confidential employee is someone a student can go to and talk about a Title IX matter without triggering that employee to have to report the situation to have it automatically investigated. A list of confidential employees is available on the </w:t>
      </w:r>
      <w:hyperlink r:id="rId36">
        <w:r>
          <w:rPr>
            <w:color w:val="0563C1"/>
            <w:sz w:val="20"/>
            <w:szCs w:val="20"/>
            <w:u w:val="single"/>
          </w:rPr>
          <w:t>Title IX website</w:t>
        </w:r>
      </w:hyperlink>
      <w:r>
        <w:rPr>
          <w:sz w:val="20"/>
          <w:szCs w:val="20"/>
        </w:rPr>
        <w:t>.</w:t>
      </w:r>
    </w:p>
    <w:p w14:paraId="6840E186" w14:textId="77777777" w:rsidR="00A37794" w:rsidRDefault="00A37794" w:rsidP="00A37794">
      <w:pPr>
        <w:jc w:val="both"/>
        <w:rPr>
          <w:b/>
          <w:sz w:val="20"/>
          <w:szCs w:val="20"/>
        </w:rPr>
      </w:pPr>
    </w:p>
    <w:p w14:paraId="1C18C2E6" w14:textId="77777777" w:rsidR="00A37794" w:rsidRDefault="00A37794" w:rsidP="00A37794">
      <w:pPr>
        <w:jc w:val="both"/>
        <w:rPr>
          <w:b/>
          <w:color w:val="800000"/>
          <w:sz w:val="20"/>
          <w:szCs w:val="20"/>
        </w:rPr>
      </w:pPr>
    </w:p>
    <w:p w14:paraId="7CF9B6A3" w14:textId="77777777" w:rsidR="00A37794" w:rsidRDefault="00A37794" w:rsidP="00A37794">
      <w:pPr>
        <w:jc w:val="both"/>
        <w:rPr>
          <w:b/>
          <w:color w:val="800000"/>
          <w:sz w:val="20"/>
          <w:szCs w:val="20"/>
        </w:rPr>
      </w:pPr>
      <w:r>
        <w:rPr>
          <w:b/>
          <w:color w:val="800000"/>
          <w:sz w:val="20"/>
          <w:szCs w:val="20"/>
        </w:rPr>
        <w:t>On Academic Integrity</w:t>
      </w:r>
    </w:p>
    <w:p w14:paraId="12E07731" w14:textId="77777777" w:rsidR="00A37794" w:rsidRDefault="00A37794" w:rsidP="00A37794">
      <w:pPr>
        <w:jc w:val="both"/>
        <w:rPr>
          <w:sz w:val="20"/>
          <w:szCs w:val="20"/>
        </w:rPr>
      </w:pPr>
      <w:r>
        <w:rPr>
          <w:sz w:val="20"/>
          <w:szCs w:val="20"/>
        </w:rPr>
        <w:t>Students are expected to respect The University of Texas’ standards regarding academic dishonesty. You owe it to yourself, your fellow students, and the institution to maintain the highest standards of integrity and ethical behavior. A discussion of academic integrity, including definitions of plagiarism and unauthorized collaboration, as well as helpful information on citations, note taking, and paraphrasing, can be found at the Office of the</w:t>
      </w:r>
      <w:hyperlink r:id="rId37">
        <w:r>
          <w:rPr>
            <w:sz w:val="20"/>
            <w:szCs w:val="20"/>
          </w:rPr>
          <w:t xml:space="preserve"> </w:t>
        </w:r>
      </w:hyperlink>
      <w:hyperlink r:id="rId38">
        <w:r>
          <w:rPr>
            <w:color w:val="0000FF"/>
            <w:sz w:val="20"/>
            <w:szCs w:val="20"/>
            <w:u w:val="single"/>
          </w:rPr>
          <w:t>Dean of Students web page</w:t>
        </w:r>
      </w:hyperlink>
      <w:r>
        <w:rPr>
          <w:sz w:val="20"/>
          <w:szCs w:val="20"/>
        </w:rPr>
        <w:t xml:space="preserve"> and the</w:t>
      </w:r>
      <w:hyperlink r:id="rId39">
        <w:r>
          <w:rPr>
            <w:color w:val="0000FF"/>
            <w:sz w:val="20"/>
            <w:szCs w:val="20"/>
            <w:u w:val="single"/>
          </w:rPr>
          <w:t xml:space="preserve"> Office of Graduate Studies</w:t>
        </w:r>
      </w:hyperlink>
      <w:r>
        <w:rPr>
          <w:sz w:val="20"/>
          <w:szCs w:val="20"/>
        </w:rPr>
        <w:t>. The University has also established disciplinary procedures and penalty guidelines for academic dishonesty, especially Sec. 11.304 in Appendix C of the Institutional Rules on Student Services and Activities section in UT's General Information Catalog.</w:t>
      </w:r>
    </w:p>
    <w:p w14:paraId="48493C89" w14:textId="77777777" w:rsidR="00A37794" w:rsidRDefault="00A37794" w:rsidP="00A37794">
      <w:pPr>
        <w:jc w:val="both"/>
        <w:rPr>
          <w:sz w:val="20"/>
          <w:szCs w:val="20"/>
        </w:rPr>
      </w:pPr>
    </w:p>
    <w:p w14:paraId="3CA43447" w14:textId="77777777" w:rsidR="00A37794" w:rsidRDefault="00A37794" w:rsidP="00A37794">
      <w:pPr>
        <w:jc w:val="both"/>
        <w:rPr>
          <w:b/>
          <w:color w:val="800000"/>
          <w:sz w:val="20"/>
          <w:szCs w:val="20"/>
        </w:rPr>
      </w:pPr>
    </w:p>
    <w:p w14:paraId="02765FD6" w14:textId="77777777" w:rsidR="00A37794" w:rsidRDefault="00A37794" w:rsidP="00A37794">
      <w:pPr>
        <w:jc w:val="both"/>
        <w:rPr>
          <w:b/>
          <w:color w:val="800000"/>
          <w:sz w:val="20"/>
          <w:szCs w:val="20"/>
        </w:rPr>
      </w:pPr>
      <w:r>
        <w:rPr>
          <w:b/>
          <w:color w:val="800000"/>
          <w:sz w:val="20"/>
          <w:szCs w:val="20"/>
        </w:rPr>
        <w:lastRenderedPageBreak/>
        <w:t>Emergency Evacuation Recommendations:</w:t>
      </w:r>
    </w:p>
    <w:p w14:paraId="124758A1" w14:textId="77777777" w:rsidR="00A37794" w:rsidRDefault="00A37794" w:rsidP="00A37794">
      <w:pPr>
        <w:jc w:val="both"/>
        <w:rPr>
          <w:sz w:val="20"/>
          <w:szCs w:val="20"/>
        </w:rPr>
      </w:pPr>
      <w:r>
        <w:rPr>
          <w:sz w:val="20"/>
          <w:szCs w:val="20"/>
        </w:rPr>
        <w:t>The following recommendations regarding emergency evacuation from the Office of Campus Safety and Security, 512-471-5767,</w:t>
      </w:r>
      <w:hyperlink r:id="rId40">
        <w:r>
          <w:rPr>
            <w:sz w:val="20"/>
            <w:szCs w:val="20"/>
          </w:rPr>
          <w:t xml:space="preserve"> </w:t>
        </w:r>
      </w:hyperlink>
      <w:hyperlink r:id="rId41">
        <w:r>
          <w:rPr>
            <w:color w:val="954F72"/>
            <w:sz w:val="20"/>
            <w:szCs w:val="20"/>
            <w:u w:val="single"/>
          </w:rPr>
          <w:t>http://operations.utexas.edu/units/csas/terms.php</w:t>
        </w:r>
      </w:hyperlink>
      <w:r>
        <w:rPr>
          <w:sz w:val="20"/>
          <w:szCs w:val="20"/>
        </w:rPr>
        <w:t>:</w:t>
      </w:r>
    </w:p>
    <w:p w14:paraId="561FE1B2" w14:textId="77777777" w:rsidR="00A37794" w:rsidRDefault="00A37794" w:rsidP="00A37794">
      <w:pPr>
        <w:numPr>
          <w:ilvl w:val="0"/>
          <w:numId w:val="2"/>
        </w:numPr>
        <w:jc w:val="both"/>
        <w:rPr>
          <w:sz w:val="20"/>
          <w:szCs w:val="20"/>
        </w:rPr>
      </w:pPr>
      <w:r>
        <w:rPr>
          <w:sz w:val="20"/>
          <w:szCs w:val="20"/>
        </w:rPr>
        <w:t xml:space="preserve">Occupants of buildings on The University of Texas at Austin campus are required to evacuate buildings when a fire alarm is activated. Alarm activation or announcement requires exiting and assembling outside. </w:t>
      </w:r>
    </w:p>
    <w:p w14:paraId="202245E7" w14:textId="77777777" w:rsidR="00A37794" w:rsidRDefault="00A37794" w:rsidP="00A37794">
      <w:pPr>
        <w:numPr>
          <w:ilvl w:val="0"/>
          <w:numId w:val="2"/>
        </w:numPr>
        <w:jc w:val="both"/>
        <w:rPr>
          <w:sz w:val="20"/>
          <w:szCs w:val="20"/>
        </w:rPr>
      </w:pPr>
      <w:r>
        <w:rPr>
          <w:sz w:val="20"/>
          <w:szCs w:val="20"/>
        </w:rPr>
        <w:t xml:space="preserve">Familiarize yourself with all exit doors of each classroom and building you may occupy. Remember that the nearest exit door may not be the one you used when entering the building. </w:t>
      </w:r>
    </w:p>
    <w:p w14:paraId="5DE07965" w14:textId="77777777" w:rsidR="00A37794" w:rsidRDefault="00A37794" w:rsidP="00A37794">
      <w:pPr>
        <w:numPr>
          <w:ilvl w:val="0"/>
          <w:numId w:val="2"/>
        </w:numPr>
        <w:jc w:val="both"/>
        <w:rPr>
          <w:sz w:val="20"/>
          <w:szCs w:val="20"/>
        </w:rPr>
      </w:pPr>
      <w:r>
        <w:rPr>
          <w:sz w:val="20"/>
          <w:szCs w:val="20"/>
        </w:rPr>
        <w:t xml:space="preserve">Students requiring assistance in evacuation shall inform their instructor in writing during the first week of class. In the event of an evacuation, follow the instruction of faculty or class instructors. </w:t>
      </w:r>
    </w:p>
    <w:p w14:paraId="079E06AA" w14:textId="77777777" w:rsidR="00A37794" w:rsidRDefault="00A37794" w:rsidP="00A37794">
      <w:pPr>
        <w:numPr>
          <w:ilvl w:val="0"/>
          <w:numId w:val="2"/>
        </w:numPr>
        <w:jc w:val="both"/>
        <w:rPr>
          <w:sz w:val="20"/>
          <w:szCs w:val="20"/>
        </w:rPr>
      </w:pPr>
      <w:r>
        <w:rPr>
          <w:sz w:val="20"/>
          <w:szCs w:val="20"/>
        </w:rPr>
        <w:t xml:space="preserve">Do not re-enter a building unless given instructions by the following: Austin Fire Department, The University of Texas at Austin Police Department, or Fire Prevention Services office. </w:t>
      </w:r>
    </w:p>
    <w:p w14:paraId="54725B9B" w14:textId="77777777" w:rsidR="00A37794" w:rsidRDefault="00A37794" w:rsidP="00A37794">
      <w:pPr>
        <w:numPr>
          <w:ilvl w:val="0"/>
          <w:numId w:val="2"/>
        </w:numPr>
        <w:jc w:val="both"/>
        <w:rPr>
          <w:sz w:val="20"/>
          <w:szCs w:val="20"/>
        </w:rPr>
      </w:pPr>
      <w:r>
        <w:rPr>
          <w:sz w:val="20"/>
          <w:szCs w:val="20"/>
        </w:rPr>
        <w:t>Behavior Concerns Advice Line (BCAL): 512-232-5050</w:t>
      </w:r>
    </w:p>
    <w:p w14:paraId="42313DD3" w14:textId="77777777" w:rsidR="00A37794" w:rsidRDefault="00A37794" w:rsidP="00A37794">
      <w:pPr>
        <w:numPr>
          <w:ilvl w:val="0"/>
          <w:numId w:val="2"/>
        </w:numPr>
        <w:jc w:val="both"/>
        <w:rPr>
          <w:sz w:val="20"/>
          <w:szCs w:val="20"/>
        </w:rPr>
      </w:pPr>
      <w:r>
        <w:rPr>
          <w:sz w:val="20"/>
          <w:szCs w:val="20"/>
        </w:rPr>
        <w:t>Link to information regarding emergency evacuation routes and emergency procedures can be found at:</w:t>
      </w:r>
      <w:hyperlink r:id="rId42">
        <w:r>
          <w:rPr>
            <w:sz w:val="20"/>
            <w:szCs w:val="20"/>
          </w:rPr>
          <w:t xml:space="preserve"> </w:t>
        </w:r>
      </w:hyperlink>
      <w:hyperlink r:id="rId43">
        <w:r>
          <w:rPr>
            <w:color w:val="954F72"/>
            <w:sz w:val="20"/>
            <w:szCs w:val="20"/>
            <w:u w:val="single"/>
          </w:rPr>
          <w:t>https://preparedness.utexas.edu/emergency-plans</w:t>
        </w:r>
      </w:hyperlink>
    </w:p>
    <w:p w14:paraId="761D8C6F" w14:textId="77777777" w:rsidR="00A37794" w:rsidRDefault="00A37794" w:rsidP="00A37794">
      <w:pPr>
        <w:ind w:left="720"/>
        <w:jc w:val="both"/>
        <w:rPr>
          <w:color w:val="954F72"/>
          <w:sz w:val="20"/>
          <w:szCs w:val="20"/>
          <w:u w:val="single"/>
        </w:rPr>
      </w:pPr>
    </w:p>
    <w:p w14:paraId="66A174C9" w14:textId="77777777" w:rsidR="00A37794" w:rsidRDefault="00A37794" w:rsidP="00A37794">
      <w:pPr>
        <w:jc w:val="both"/>
        <w:rPr>
          <w:sz w:val="20"/>
          <w:szCs w:val="20"/>
        </w:rPr>
      </w:pPr>
      <w:r>
        <w:rPr>
          <w:sz w:val="20"/>
          <w:szCs w:val="20"/>
        </w:rPr>
        <w:t xml:space="preserve"> </w:t>
      </w:r>
    </w:p>
    <w:p w14:paraId="5B0A239A" w14:textId="77777777" w:rsidR="00A37794" w:rsidRDefault="00A37794" w:rsidP="00A37794">
      <w:pPr>
        <w:jc w:val="both"/>
        <w:rPr>
          <w:b/>
          <w:color w:val="930001"/>
          <w:sz w:val="20"/>
          <w:szCs w:val="20"/>
        </w:rPr>
      </w:pPr>
      <w:r>
        <w:rPr>
          <w:b/>
          <w:color w:val="930001"/>
          <w:sz w:val="20"/>
          <w:szCs w:val="20"/>
        </w:rPr>
        <w:t>For Students with Disabilities</w:t>
      </w:r>
    </w:p>
    <w:p w14:paraId="2F04A9F5" w14:textId="77777777" w:rsidR="00A37794" w:rsidRDefault="00A37794" w:rsidP="00A37794">
      <w:pPr>
        <w:jc w:val="both"/>
        <w:rPr>
          <w:sz w:val="20"/>
          <w:szCs w:val="20"/>
        </w:rPr>
      </w:pPr>
      <w:r>
        <w:rPr>
          <w:sz w:val="20"/>
          <w:szCs w:val="20"/>
        </w:rPr>
        <w:t>Any student with a documented disability who requires academic accommodations should contact Services for Students with Disabilities at 471-6259 (voice) or 512-410-6644 (Video Phone) as soon as possible to request an official letter outlining authorized accommodations.</w:t>
      </w:r>
    </w:p>
    <w:p w14:paraId="60F8DBC4" w14:textId="77777777" w:rsidR="00A37794" w:rsidRDefault="00A37794" w:rsidP="00A37794">
      <w:pPr>
        <w:jc w:val="both"/>
        <w:rPr>
          <w:sz w:val="20"/>
          <w:szCs w:val="20"/>
        </w:rPr>
      </w:pPr>
      <w:r>
        <w:rPr>
          <w:sz w:val="20"/>
          <w:szCs w:val="20"/>
        </w:rPr>
        <w:t xml:space="preserve"> </w:t>
      </w:r>
    </w:p>
    <w:p w14:paraId="4613DE25" w14:textId="77777777" w:rsidR="00A37794" w:rsidRDefault="00A37794" w:rsidP="00A37794">
      <w:pPr>
        <w:jc w:val="both"/>
        <w:rPr>
          <w:b/>
          <w:color w:val="930001"/>
          <w:sz w:val="20"/>
          <w:szCs w:val="20"/>
        </w:rPr>
      </w:pPr>
    </w:p>
    <w:p w14:paraId="033E1985" w14:textId="77777777" w:rsidR="00A37794" w:rsidRDefault="00A37794" w:rsidP="00A37794">
      <w:pPr>
        <w:jc w:val="both"/>
        <w:rPr>
          <w:b/>
          <w:color w:val="930001"/>
          <w:sz w:val="20"/>
          <w:szCs w:val="20"/>
        </w:rPr>
      </w:pPr>
      <w:r>
        <w:rPr>
          <w:b/>
          <w:color w:val="930001"/>
          <w:sz w:val="20"/>
          <w:szCs w:val="20"/>
        </w:rPr>
        <w:t>Policies on Religious Holidays</w:t>
      </w:r>
    </w:p>
    <w:p w14:paraId="0065C243" w14:textId="77777777" w:rsidR="00A37794" w:rsidRDefault="00A37794" w:rsidP="00A37794">
      <w:pPr>
        <w:jc w:val="both"/>
        <w:rPr>
          <w:sz w:val="20"/>
          <w:szCs w:val="20"/>
        </w:rPr>
      </w:pPr>
      <w:r>
        <w:rPr>
          <w:sz w:val="20"/>
          <w:szCs w:val="20"/>
        </w:rPr>
        <w:t>By UT Austin policy, you must notify me of your pending absence at least fourteen days prior to the date of observance of a religious holy day. If you must miss a class, an examination, a work assignment, or a project in order to observe a religious holy day, you will be given an opportunity to complete the missed work within a reasonable time after the absence.</w:t>
      </w:r>
    </w:p>
    <w:p w14:paraId="5ADA27A2" w14:textId="77777777" w:rsidR="00A37794" w:rsidRDefault="00A37794" w:rsidP="00A37794">
      <w:pPr>
        <w:jc w:val="both"/>
        <w:rPr>
          <w:sz w:val="20"/>
          <w:szCs w:val="20"/>
        </w:rPr>
      </w:pPr>
    </w:p>
    <w:p w14:paraId="7E2F5187" w14:textId="77777777" w:rsidR="00A37794" w:rsidRDefault="00A37794" w:rsidP="00A37794">
      <w:pPr>
        <w:jc w:val="both"/>
        <w:rPr>
          <w:sz w:val="20"/>
          <w:szCs w:val="20"/>
        </w:rPr>
      </w:pPr>
      <w:r>
        <w:rPr>
          <w:sz w:val="20"/>
          <w:szCs w:val="20"/>
        </w:rPr>
        <w:t xml:space="preserve"> </w:t>
      </w:r>
    </w:p>
    <w:p w14:paraId="78579642" w14:textId="77777777" w:rsidR="00A37794" w:rsidRDefault="00A37794" w:rsidP="00A37794">
      <w:pPr>
        <w:jc w:val="both"/>
        <w:rPr>
          <w:b/>
          <w:color w:val="930001"/>
          <w:sz w:val="20"/>
          <w:szCs w:val="20"/>
        </w:rPr>
      </w:pPr>
      <w:r>
        <w:rPr>
          <w:b/>
          <w:color w:val="930001"/>
          <w:sz w:val="20"/>
          <w:szCs w:val="20"/>
        </w:rPr>
        <w:t>On Campus Safety and Wellness Resources</w:t>
      </w:r>
    </w:p>
    <w:p w14:paraId="532C69AC" w14:textId="77777777" w:rsidR="00A37794" w:rsidRDefault="00A37794" w:rsidP="00A37794">
      <w:pPr>
        <w:jc w:val="both"/>
        <w:rPr>
          <w:b/>
          <w:color w:val="38761D"/>
          <w:sz w:val="20"/>
          <w:szCs w:val="20"/>
        </w:rPr>
      </w:pPr>
      <w:r>
        <w:rPr>
          <w:sz w:val="20"/>
          <w:szCs w:val="20"/>
        </w:rPr>
        <w:t xml:space="preserve">More information on how to sign up for emergency text alerts, contact information for various UT offices, wellness resources, and campus initiatives relating to safety and/or wellness can be found at </w:t>
      </w:r>
      <w:hyperlink r:id="rId44">
        <w:r>
          <w:rPr>
            <w:color w:val="954F72"/>
            <w:sz w:val="20"/>
            <w:szCs w:val="20"/>
            <w:u w:val="single"/>
          </w:rPr>
          <w:t>https://www.utexas.edu/campus-life/safety-and-security</w:t>
        </w:r>
      </w:hyperlink>
    </w:p>
    <w:p w14:paraId="69DEC386" w14:textId="77777777" w:rsidR="00A37794" w:rsidRDefault="00A37794" w:rsidP="00A37794">
      <w:pPr>
        <w:jc w:val="both"/>
      </w:pPr>
    </w:p>
    <w:p w14:paraId="0A16447D" w14:textId="77777777" w:rsidR="00A37794" w:rsidRDefault="00A37794"/>
    <w:sectPr w:rsidR="00A37794" w:rsidSect="00A377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6D78B" w14:textId="77777777" w:rsidR="00CF6039" w:rsidRDefault="00CF6039">
      <w:r>
        <w:separator/>
      </w:r>
    </w:p>
  </w:endnote>
  <w:endnote w:type="continuationSeparator" w:id="0">
    <w:p w14:paraId="12AA27B3" w14:textId="77777777" w:rsidR="00CF6039" w:rsidRDefault="00CF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D5EE" w14:textId="77777777" w:rsidR="00AA6A78" w:rsidRDefault="00000000">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5117" w14:textId="77777777" w:rsidR="00AA6A78" w:rsidRDefault="00AA6A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A6F63" w14:textId="77777777" w:rsidR="00CF6039" w:rsidRDefault="00CF6039">
      <w:r>
        <w:separator/>
      </w:r>
    </w:p>
  </w:footnote>
  <w:footnote w:type="continuationSeparator" w:id="0">
    <w:p w14:paraId="4A926A73" w14:textId="77777777" w:rsidR="00CF6039" w:rsidRDefault="00CF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695B" w14:textId="77777777" w:rsidR="00AA6A78" w:rsidRDefault="00AA6A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25"/>
    <w:multiLevelType w:val="multilevel"/>
    <w:tmpl w:val="FC5299D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7A2CF6"/>
    <w:multiLevelType w:val="multilevel"/>
    <w:tmpl w:val="41F4A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C2E6B"/>
    <w:multiLevelType w:val="multilevel"/>
    <w:tmpl w:val="0358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A0836"/>
    <w:multiLevelType w:val="multilevel"/>
    <w:tmpl w:val="7368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16249"/>
    <w:multiLevelType w:val="multilevel"/>
    <w:tmpl w:val="93C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C6072"/>
    <w:multiLevelType w:val="hybridMultilevel"/>
    <w:tmpl w:val="6590E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5696"/>
    <w:multiLevelType w:val="multilevel"/>
    <w:tmpl w:val="1D2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06839"/>
    <w:multiLevelType w:val="multilevel"/>
    <w:tmpl w:val="3040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B5F30"/>
    <w:multiLevelType w:val="multilevel"/>
    <w:tmpl w:val="E9F0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F0206"/>
    <w:multiLevelType w:val="multilevel"/>
    <w:tmpl w:val="BEA8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17A05"/>
    <w:multiLevelType w:val="multilevel"/>
    <w:tmpl w:val="E90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3101D5"/>
    <w:multiLevelType w:val="hybridMultilevel"/>
    <w:tmpl w:val="E9CE44C2"/>
    <w:lvl w:ilvl="0" w:tplc="BA107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6B4E08"/>
    <w:multiLevelType w:val="multilevel"/>
    <w:tmpl w:val="8A648196"/>
    <w:lvl w:ilvl="0">
      <w:start w:val="1"/>
      <w:numFmt w:val="bullet"/>
      <w:lvlText w:val="●"/>
      <w:lvlJc w:val="left"/>
      <w:pPr>
        <w:ind w:left="720" w:hanging="360"/>
      </w:pPr>
      <w:rPr>
        <w:rFonts w:ascii="Arial" w:eastAsia="Arial" w:hAnsi="Arial" w:cs="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4F6025"/>
    <w:multiLevelType w:val="multilevel"/>
    <w:tmpl w:val="6BB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231774"/>
    <w:multiLevelType w:val="multilevel"/>
    <w:tmpl w:val="DEB8CEB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57A6D2A"/>
    <w:multiLevelType w:val="multilevel"/>
    <w:tmpl w:val="6FFA5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035877"/>
    <w:multiLevelType w:val="multilevel"/>
    <w:tmpl w:val="114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2724D"/>
    <w:multiLevelType w:val="hybridMultilevel"/>
    <w:tmpl w:val="FF10BEF0"/>
    <w:lvl w:ilvl="0" w:tplc="475C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E7300"/>
    <w:multiLevelType w:val="multilevel"/>
    <w:tmpl w:val="4200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D34DE8"/>
    <w:multiLevelType w:val="multilevel"/>
    <w:tmpl w:val="FC54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66D93"/>
    <w:multiLevelType w:val="multilevel"/>
    <w:tmpl w:val="BF140F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20035E2"/>
    <w:multiLevelType w:val="multilevel"/>
    <w:tmpl w:val="C08E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3B06D2"/>
    <w:multiLevelType w:val="multilevel"/>
    <w:tmpl w:val="BA5CF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F25554"/>
    <w:multiLevelType w:val="multilevel"/>
    <w:tmpl w:val="9432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46338"/>
    <w:multiLevelType w:val="multilevel"/>
    <w:tmpl w:val="39B08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C1FF4"/>
    <w:multiLevelType w:val="multilevel"/>
    <w:tmpl w:val="007E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E112DD"/>
    <w:multiLevelType w:val="multilevel"/>
    <w:tmpl w:val="AC0A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F3B06"/>
    <w:multiLevelType w:val="multilevel"/>
    <w:tmpl w:val="21F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01791"/>
    <w:multiLevelType w:val="multilevel"/>
    <w:tmpl w:val="A4526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73A4C"/>
    <w:multiLevelType w:val="multilevel"/>
    <w:tmpl w:val="90E2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420EE2"/>
    <w:multiLevelType w:val="multilevel"/>
    <w:tmpl w:val="8DF216EC"/>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EF62E4"/>
    <w:multiLevelType w:val="multilevel"/>
    <w:tmpl w:val="11BE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6924ED"/>
    <w:multiLevelType w:val="multilevel"/>
    <w:tmpl w:val="957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92575"/>
    <w:multiLevelType w:val="multilevel"/>
    <w:tmpl w:val="5A0A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9029A"/>
    <w:multiLevelType w:val="multilevel"/>
    <w:tmpl w:val="DBC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E31B7"/>
    <w:multiLevelType w:val="multilevel"/>
    <w:tmpl w:val="F614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79218E"/>
    <w:multiLevelType w:val="multilevel"/>
    <w:tmpl w:val="1E003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6424E24"/>
    <w:multiLevelType w:val="multilevel"/>
    <w:tmpl w:val="02082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7D6F3D"/>
    <w:multiLevelType w:val="multilevel"/>
    <w:tmpl w:val="77882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A47F6D"/>
    <w:multiLevelType w:val="multilevel"/>
    <w:tmpl w:val="8AB8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E66D29"/>
    <w:multiLevelType w:val="multilevel"/>
    <w:tmpl w:val="3D1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3C50EA"/>
    <w:multiLevelType w:val="multilevel"/>
    <w:tmpl w:val="D4A67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7986520"/>
    <w:multiLevelType w:val="multilevel"/>
    <w:tmpl w:val="9C72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9C7DB4"/>
    <w:multiLevelType w:val="multilevel"/>
    <w:tmpl w:val="8F4A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94466B"/>
    <w:multiLevelType w:val="multilevel"/>
    <w:tmpl w:val="89EA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1D5BCD"/>
    <w:multiLevelType w:val="multilevel"/>
    <w:tmpl w:val="403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C41FB"/>
    <w:multiLevelType w:val="multilevel"/>
    <w:tmpl w:val="D804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B00F5"/>
    <w:multiLevelType w:val="multilevel"/>
    <w:tmpl w:val="C8700E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0953536">
    <w:abstractNumId w:val="37"/>
  </w:num>
  <w:num w:numId="2" w16cid:durableId="933052567">
    <w:abstractNumId w:val="36"/>
  </w:num>
  <w:num w:numId="3" w16cid:durableId="882447210">
    <w:abstractNumId w:val="14"/>
  </w:num>
  <w:num w:numId="4" w16cid:durableId="1897663352">
    <w:abstractNumId w:val="41"/>
  </w:num>
  <w:num w:numId="5" w16cid:durableId="2103334316">
    <w:abstractNumId w:val="47"/>
  </w:num>
  <w:num w:numId="6" w16cid:durableId="121848384">
    <w:abstractNumId w:val="12"/>
  </w:num>
  <w:num w:numId="7" w16cid:durableId="1719813066">
    <w:abstractNumId w:val="0"/>
  </w:num>
  <w:num w:numId="8" w16cid:durableId="513541783">
    <w:abstractNumId w:val="22"/>
  </w:num>
  <w:num w:numId="9" w16cid:durableId="522279993">
    <w:abstractNumId w:val="38"/>
  </w:num>
  <w:num w:numId="10" w16cid:durableId="2114931177">
    <w:abstractNumId w:val="20"/>
  </w:num>
  <w:num w:numId="11" w16cid:durableId="1160387793">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378819638">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528330712">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98912843">
    <w:abstractNumId w:val="30"/>
  </w:num>
  <w:num w:numId="15" w16cid:durableId="2034073312">
    <w:abstractNumId w:val="11"/>
  </w:num>
  <w:num w:numId="16" w16cid:durableId="1926912972">
    <w:abstractNumId w:val="5"/>
  </w:num>
  <w:num w:numId="17" w16cid:durableId="1110860202">
    <w:abstractNumId w:val="26"/>
  </w:num>
  <w:num w:numId="18" w16cid:durableId="1481195529">
    <w:abstractNumId w:val="24"/>
  </w:num>
  <w:num w:numId="19" w16cid:durableId="981543311">
    <w:abstractNumId w:val="28"/>
  </w:num>
  <w:num w:numId="20" w16cid:durableId="1311327988">
    <w:abstractNumId w:val="8"/>
  </w:num>
  <w:num w:numId="21" w16cid:durableId="1332878363">
    <w:abstractNumId w:val="29"/>
  </w:num>
  <w:num w:numId="22" w16cid:durableId="1192912941">
    <w:abstractNumId w:val="46"/>
  </w:num>
  <w:num w:numId="23" w16cid:durableId="857616839">
    <w:abstractNumId w:val="43"/>
  </w:num>
  <w:num w:numId="24" w16cid:durableId="2011173509">
    <w:abstractNumId w:val="35"/>
  </w:num>
  <w:num w:numId="25" w16cid:durableId="1449471754">
    <w:abstractNumId w:val="4"/>
  </w:num>
  <w:num w:numId="26" w16cid:durableId="876039917">
    <w:abstractNumId w:val="9"/>
  </w:num>
  <w:num w:numId="27" w16cid:durableId="1622029864">
    <w:abstractNumId w:val="3"/>
  </w:num>
  <w:num w:numId="28" w16cid:durableId="1388063826">
    <w:abstractNumId w:val="7"/>
  </w:num>
  <w:num w:numId="29" w16cid:durableId="601649214">
    <w:abstractNumId w:val="44"/>
  </w:num>
  <w:num w:numId="30" w16cid:durableId="1236235962">
    <w:abstractNumId w:val="33"/>
  </w:num>
  <w:num w:numId="31" w16cid:durableId="1906791438">
    <w:abstractNumId w:val="40"/>
  </w:num>
  <w:num w:numId="32" w16cid:durableId="278218449">
    <w:abstractNumId w:val="45"/>
  </w:num>
  <w:num w:numId="33" w16cid:durableId="864487791">
    <w:abstractNumId w:val="2"/>
  </w:num>
  <w:num w:numId="34" w16cid:durableId="48725039">
    <w:abstractNumId w:val="16"/>
  </w:num>
  <w:num w:numId="35" w16cid:durableId="267781977">
    <w:abstractNumId w:val="15"/>
  </w:num>
  <w:num w:numId="36" w16cid:durableId="657854369">
    <w:abstractNumId w:val="1"/>
  </w:num>
  <w:num w:numId="37" w16cid:durableId="1395272247">
    <w:abstractNumId w:val="18"/>
  </w:num>
  <w:num w:numId="38" w16cid:durableId="762188109">
    <w:abstractNumId w:val="19"/>
  </w:num>
  <w:num w:numId="39" w16cid:durableId="319162766">
    <w:abstractNumId w:val="10"/>
  </w:num>
  <w:num w:numId="40" w16cid:durableId="882131788">
    <w:abstractNumId w:val="6"/>
  </w:num>
  <w:num w:numId="41" w16cid:durableId="273245578">
    <w:abstractNumId w:val="13"/>
  </w:num>
  <w:num w:numId="42" w16cid:durableId="699935447">
    <w:abstractNumId w:val="25"/>
  </w:num>
  <w:num w:numId="43" w16cid:durableId="2075426707">
    <w:abstractNumId w:val="31"/>
  </w:num>
  <w:num w:numId="44" w16cid:durableId="2125928595">
    <w:abstractNumId w:val="27"/>
  </w:num>
  <w:num w:numId="45" w16cid:durableId="1824542798">
    <w:abstractNumId w:val="21"/>
  </w:num>
  <w:num w:numId="46" w16cid:durableId="1380007384">
    <w:abstractNumId w:val="23"/>
  </w:num>
  <w:num w:numId="47" w16cid:durableId="236405833">
    <w:abstractNumId w:val="39"/>
  </w:num>
  <w:num w:numId="48" w16cid:durableId="2002736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94"/>
    <w:rsid w:val="00094CD0"/>
    <w:rsid w:val="000B6B53"/>
    <w:rsid w:val="000F2279"/>
    <w:rsid w:val="000F6173"/>
    <w:rsid w:val="0011511B"/>
    <w:rsid w:val="0017609B"/>
    <w:rsid w:val="00191890"/>
    <w:rsid w:val="00192DD4"/>
    <w:rsid w:val="0019308A"/>
    <w:rsid w:val="001940BE"/>
    <w:rsid w:val="00195F70"/>
    <w:rsid w:val="001C48F7"/>
    <w:rsid w:val="001F43C6"/>
    <w:rsid w:val="00235CC9"/>
    <w:rsid w:val="00237FAC"/>
    <w:rsid w:val="00275742"/>
    <w:rsid w:val="002A62DA"/>
    <w:rsid w:val="002B55CE"/>
    <w:rsid w:val="00312B66"/>
    <w:rsid w:val="00316D09"/>
    <w:rsid w:val="003549E1"/>
    <w:rsid w:val="00374E59"/>
    <w:rsid w:val="003778D0"/>
    <w:rsid w:val="004148D5"/>
    <w:rsid w:val="004419A8"/>
    <w:rsid w:val="00460967"/>
    <w:rsid w:val="00504BB2"/>
    <w:rsid w:val="00546A56"/>
    <w:rsid w:val="00564D2D"/>
    <w:rsid w:val="005D5325"/>
    <w:rsid w:val="00650417"/>
    <w:rsid w:val="00670EC8"/>
    <w:rsid w:val="00690224"/>
    <w:rsid w:val="006E1AC2"/>
    <w:rsid w:val="00722CA2"/>
    <w:rsid w:val="007C4002"/>
    <w:rsid w:val="007F5D9C"/>
    <w:rsid w:val="00824AFD"/>
    <w:rsid w:val="00855A9C"/>
    <w:rsid w:val="0086200A"/>
    <w:rsid w:val="00871703"/>
    <w:rsid w:val="00873828"/>
    <w:rsid w:val="00885A3D"/>
    <w:rsid w:val="008D30C2"/>
    <w:rsid w:val="008E139E"/>
    <w:rsid w:val="008E5BE5"/>
    <w:rsid w:val="008F704B"/>
    <w:rsid w:val="00942C7A"/>
    <w:rsid w:val="0095228B"/>
    <w:rsid w:val="009771D7"/>
    <w:rsid w:val="009C749A"/>
    <w:rsid w:val="00A1332F"/>
    <w:rsid w:val="00A2279D"/>
    <w:rsid w:val="00A37794"/>
    <w:rsid w:val="00A80723"/>
    <w:rsid w:val="00AA6A78"/>
    <w:rsid w:val="00AF7820"/>
    <w:rsid w:val="00B54C05"/>
    <w:rsid w:val="00BF4426"/>
    <w:rsid w:val="00C127B1"/>
    <w:rsid w:val="00C6267C"/>
    <w:rsid w:val="00CD1077"/>
    <w:rsid w:val="00CF6039"/>
    <w:rsid w:val="00D2328B"/>
    <w:rsid w:val="00D27DE1"/>
    <w:rsid w:val="00D462FF"/>
    <w:rsid w:val="00DC02E6"/>
    <w:rsid w:val="00E05CD1"/>
    <w:rsid w:val="00E42398"/>
    <w:rsid w:val="00E95268"/>
    <w:rsid w:val="00EF1D2B"/>
    <w:rsid w:val="00F17C0C"/>
    <w:rsid w:val="00FF10FA"/>
    <w:rsid w:val="0E780762"/>
    <w:rsid w:val="11814F31"/>
    <w:rsid w:val="1EE6D29A"/>
    <w:rsid w:val="313BC835"/>
    <w:rsid w:val="68798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CBB6AA"/>
  <w15:chartTrackingRefBased/>
  <w15:docId w15:val="{1A953443-E610-F84D-9965-5075C9A3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7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37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7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37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7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77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7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7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7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7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37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794"/>
    <w:rPr>
      <w:rFonts w:eastAsiaTheme="majorEastAsia" w:cstheme="majorBidi"/>
      <w:color w:val="272727" w:themeColor="text1" w:themeTint="D8"/>
    </w:rPr>
  </w:style>
  <w:style w:type="paragraph" w:styleId="Title">
    <w:name w:val="Title"/>
    <w:basedOn w:val="Normal"/>
    <w:next w:val="Normal"/>
    <w:link w:val="TitleChar"/>
    <w:uiPriority w:val="10"/>
    <w:qFormat/>
    <w:rsid w:val="00A377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7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794"/>
    <w:pPr>
      <w:spacing w:before="160"/>
      <w:jc w:val="center"/>
    </w:pPr>
    <w:rPr>
      <w:i/>
      <w:iCs/>
      <w:color w:val="404040" w:themeColor="text1" w:themeTint="BF"/>
    </w:rPr>
  </w:style>
  <w:style w:type="character" w:customStyle="1" w:styleId="QuoteChar">
    <w:name w:val="Quote Char"/>
    <w:basedOn w:val="DefaultParagraphFont"/>
    <w:link w:val="Quote"/>
    <w:uiPriority w:val="29"/>
    <w:rsid w:val="00A37794"/>
    <w:rPr>
      <w:i/>
      <w:iCs/>
      <w:color w:val="404040" w:themeColor="text1" w:themeTint="BF"/>
    </w:rPr>
  </w:style>
  <w:style w:type="paragraph" w:styleId="ListParagraph">
    <w:name w:val="List Paragraph"/>
    <w:basedOn w:val="Normal"/>
    <w:uiPriority w:val="34"/>
    <w:qFormat/>
    <w:rsid w:val="00A37794"/>
    <w:pPr>
      <w:ind w:left="720"/>
      <w:contextualSpacing/>
    </w:pPr>
  </w:style>
  <w:style w:type="character" w:styleId="IntenseEmphasis">
    <w:name w:val="Intense Emphasis"/>
    <w:basedOn w:val="DefaultParagraphFont"/>
    <w:uiPriority w:val="21"/>
    <w:qFormat/>
    <w:rsid w:val="00A37794"/>
    <w:rPr>
      <w:i/>
      <w:iCs/>
      <w:color w:val="0F4761" w:themeColor="accent1" w:themeShade="BF"/>
    </w:rPr>
  </w:style>
  <w:style w:type="paragraph" w:styleId="IntenseQuote">
    <w:name w:val="Intense Quote"/>
    <w:basedOn w:val="Normal"/>
    <w:next w:val="Normal"/>
    <w:link w:val="IntenseQuoteChar"/>
    <w:uiPriority w:val="30"/>
    <w:qFormat/>
    <w:rsid w:val="00A37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794"/>
    <w:rPr>
      <w:i/>
      <w:iCs/>
      <w:color w:val="0F4761" w:themeColor="accent1" w:themeShade="BF"/>
    </w:rPr>
  </w:style>
  <w:style w:type="character" w:styleId="IntenseReference">
    <w:name w:val="Intense Reference"/>
    <w:basedOn w:val="DefaultParagraphFont"/>
    <w:uiPriority w:val="32"/>
    <w:qFormat/>
    <w:rsid w:val="00A37794"/>
    <w:rPr>
      <w:b/>
      <w:bCs/>
      <w:smallCaps/>
      <w:color w:val="0F4761" w:themeColor="accent1" w:themeShade="BF"/>
      <w:spacing w:val="5"/>
    </w:rPr>
  </w:style>
  <w:style w:type="character" w:styleId="Hyperlink">
    <w:name w:val="Hyperlink"/>
    <w:basedOn w:val="DefaultParagraphFont"/>
    <w:uiPriority w:val="99"/>
    <w:unhideWhenUsed/>
    <w:rsid w:val="00A37794"/>
    <w:rPr>
      <w:color w:val="467886" w:themeColor="hyperlink"/>
      <w:u w:val="single"/>
    </w:rPr>
  </w:style>
  <w:style w:type="character" w:styleId="FollowedHyperlink">
    <w:name w:val="FollowedHyperlink"/>
    <w:basedOn w:val="DefaultParagraphFont"/>
    <w:uiPriority w:val="99"/>
    <w:semiHidden/>
    <w:unhideWhenUsed/>
    <w:rsid w:val="00A37794"/>
    <w:rPr>
      <w:color w:val="96607D" w:themeColor="followedHyperlink"/>
      <w:u w:val="single"/>
    </w:rPr>
  </w:style>
  <w:style w:type="character" w:customStyle="1" w:styleId="text">
    <w:name w:val="text"/>
    <w:basedOn w:val="DefaultParagraphFont"/>
    <w:rsid w:val="00A37794"/>
  </w:style>
  <w:style w:type="character" w:styleId="UnresolvedMention">
    <w:name w:val="Unresolved Mention"/>
    <w:basedOn w:val="DefaultParagraphFont"/>
    <w:uiPriority w:val="99"/>
    <w:semiHidden/>
    <w:unhideWhenUsed/>
    <w:rsid w:val="00A37794"/>
    <w:rPr>
      <w:color w:val="605E5C"/>
      <w:shd w:val="clear" w:color="auto" w:fill="E1DFDD"/>
    </w:rPr>
  </w:style>
  <w:style w:type="character" w:customStyle="1" w:styleId="string-name">
    <w:name w:val="string-name"/>
    <w:basedOn w:val="DefaultParagraphFont"/>
    <w:rsid w:val="00A37794"/>
  </w:style>
  <w:style w:type="character" w:customStyle="1" w:styleId="surname">
    <w:name w:val="surname"/>
    <w:basedOn w:val="DefaultParagraphFont"/>
    <w:rsid w:val="00A37794"/>
  </w:style>
  <w:style w:type="character" w:customStyle="1" w:styleId="given-names">
    <w:name w:val="given-names"/>
    <w:basedOn w:val="DefaultParagraphFont"/>
    <w:rsid w:val="00A37794"/>
  </w:style>
  <w:style w:type="character" w:customStyle="1" w:styleId="year">
    <w:name w:val="year"/>
    <w:basedOn w:val="DefaultParagraphFont"/>
    <w:rsid w:val="00A37794"/>
  </w:style>
  <w:style w:type="character" w:customStyle="1" w:styleId="source">
    <w:name w:val="source"/>
    <w:basedOn w:val="DefaultParagraphFont"/>
    <w:rsid w:val="00A37794"/>
  </w:style>
  <w:style w:type="character" w:customStyle="1" w:styleId="publisher-loc">
    <w:name w:val="publisher-loc"/>
    <w:basedOn w:val="DefaultParagraphFont"/>
    <w:rsid w:val="00A37794"/>
  </w:style>
  <w:style w:type="character" w:customStyle="1" w:styleId="publisher-name">
    <w:name w:val="publisher-name"/>
    <w:basedOn w:val="DefaultParagraphFont"/>
    <w:rsid w:val="00A37794"/>
  </w:style>
  <w:style w:type="paragraph" w:customStyle="1" w:styleId="ng-binding">
    <w:name w:val="ng-binding"/>
    <w:basedOn w:val="Normal"/>
    <w:rsid w:val="00A37794"/>
    <w:pPr>
      <w:spacing w:before="100" w:beforeAutospacing="1" w:after="100" w:afterAutospacing="1"/>
    </w:pPr>
  </w:style>
  <w:style w:type="character" w:customStyle="1" w:styleId="availability-status">
    <w:name w:val="availability-status"/>
    <w:basedOn w:val="DefaultParagraphFont"/>
    <w:rsid w:val="00A37794"/>
  </w:style>
  <w:style w:type="paragraph" w:customStyle="1" w:styleId="sc-fodvek">
    <w:name w:val="sc-fodvek"/>
    <w:basedOn w:val="Normal"/>
    <w:rsid w:val="00A37794"/>
    <w:pPr>
      <w:spacing w:before="100" w:beforeAutospacing="1" w:after="100" w:afterAutospacing="1"/>
    </w:pPr>
  </w:style>
  <w:style w:type="character" w:customStyle="1" w:styleId="sc-idoizg">
    <w:name w:val="sc-idoizg"/>
    <w:basedOn w:val="DefaultParagraphFont"/>
    <w:rsid w:val="00A37794"/>
  </w:style>
  <w:style w:type="character" w:styleId="Emphasis">
    <w:name w:val="Emphasis"/>
    <w:basedOn w:val="DefaultParagraphFont"/>
    <w:uiPriority w:val="20"/>
    <w:qFormat/>
    <w:rsid w:val="00A37794"/>
    <w:rPr>
      <w:i/>
      <w:iCs/>
    </w:rPr>
  </w:style>
  <w:style w:type="character" w:styleId="CommentReference">
    <w:name w:val="annotation reference"/>
    <w:basedOn w:val="DefaultParagraphFont"/>
    <w:uiPriority w:val="99"/>
    <w:semiHidden/>
    <w:unhideWhenUsed/>
    <w:rsid w:val="00A37794"/>
    <w:rPr>
      <w:sz w:val="16"/>
      <w:szCs w:val="16"/>
    </w:rPr>
  </w:style>
  <w:style w:type="paragraph" w:styleId="CommentText">
    <w:name w:val="annotation text"/>
    <w:basedOn w:val="Normal"/>
    <w:link w:val="CommentTextChar"/>
    <w:uiPriority w:val="99"/>
    <w:semiHidden/>
    <w:unhideWhenUsed/>
    <w:rsid w:val="00A37794"/>
    <w:rPr>
      <w:sz w:val="20"/>
      <w:szCs w:val="20"/>
    </w:rPr>
  </w:style>
  <w:style w:type="character" w:customStyle="1" w:styleId="CommentTextChar">
    <w:name w:val="Comment Text Char"/>
    <w:basedOn w:val="DefaultParagraphFont"/>
    <w:link w:val="CommentText"/>
    <w:uiPriority w:val="99"/>
    <w:semiHidden/>
    <w:rsid w:val="00A3779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7794"/>
    <w:rPr>
      <w:b/>
      <w:bCs/>
    </w:rPr>
  </w:style>
  <w:style w:type="character" w:customStyle="1" w:styleId="CommentSubjectChar">
    <w:name w:val="Comment Subject Char"/>
    <w:basedOn w:val="CommentTextChar"/>
    <w:link w:val="CommentSubject"/>
    <w:uiPriority w:val="99"/>
    <w:semiHidden/>
    <w:rsid w:val="00A37794"/>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A377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794"/>
    <w:rPr>
      <w:rFonts w:ascii="Segoe UI" w:eastAsia="Times New Roman" w:hAnsi="Segoe UI" w:cs="Segoe UI"/>
      <w:kern w:val="0"/>
      <w:sz w:val="18"/>
      <w:szCs w:val="18"/>
      <w14:ligatures w14:val="none"/>
    </w:rPr>
  </w:style>
  <w:style w:type="paragraph" w:styleId="Revision">
    <w:name w:val="Revision"/>
    <w:hidden/>
    <w:uiPriority w:val="99"/>
    <w:semiHidden/>
    <w:rsid w:val="00A37794"/>
    <w:pPr>
      <w:spacing w:after="0" w:line="240" w:lineRule="auto"/>
    </w:pPr>
    <w:rPr>
      <w:rFonts w:ascii="Times New Roman" w:eastAsia="Times New Roman" w:hAnsi="Times New Roman" w:cs="Times New Roman"/>
      <w:kern w:val="0"/>
      <w14:ligatures w14:val="none"/>
    </w:rPr>
  </w:style>
  <w:style w:type="character" w:customStyle="1" w:styleId="authorortitle">
    <w:name w:val="authorortitle"/>
    <w:basedOn w:val="DefaultParagraphFont"/>
    <w:rsid w:val="00A37794"/>
  </w:style>
  <w:style w:type="character" w:customStyle="1" w:styleId="apple-converted-space">
    <w:name w:val="apple-converted-space"/>
    <w:basedOn w:val="DefaultParagraphFont"/>
    <w:rsid w:val="00A37794"/>
  </w:style>
  <w:style w:type="character" w:styleId="Strong">
    <w:name w:val="Strong"/>
    <w:basedOn w:val="DefaultParagraphFont"/>
    <w:uiPriority w:val="22"/>
    <w:qFormat/>
    <w:rsid w:val="00A37794"/>
    <w:rPr>
      <w:b/>
      <w:bCs/>
    </w:rPr>
  </w:style>
  <w:style w:type="character" w:customStyle="1" w:styleId="a-size-extra-large">
    <w:name w:val="a-size-extra-large"/>
    <w:basedOn w:val="DefaultParagraphFont"/>
    <w:rsid w:val="00A37794"/>
  </w:style>
  <w:style w:type="character" w:customStyle="1" w:styleId="chapter-number">
    <w:name w:val="chapter-number"/>
    <w:basedOn w:val="DefaultParagraphFont"/>
    <w:rsid w:val="00A37794"/>
  </w:style>
  <w:style w:type="character" w:customStyle="1" w:styleId="accordion-tabbedtab-mobile">
    <w:name w:val="accordion-tabbed__tab-mobile"/>
    <w:basedOn w:val="DefaultParagraphFont"/>
    <w:rsid w:val="00A37794"/>
  </w:style>
  <w:style w:type="character" w:customStyle="1" w:styleId="epub-state">
    <w:name w:val="epub-state"/>
    <w:basedOn w:val="DefaultParagraphFont"/>
    <w:rsid w:val="00A37794"/>
  </w:style>
  <w:style w:type="character" w:customStyle="1" w:styleId="epub-date">
    <w:name w:val="epub-date"/>
    <w:basedOn w:val="DefaultParagraphFont"/>
    <w:rsid w:val="00A37794"/>
  </w:style>
  <w:style w:type="character" w:customStyle="1" w:styleId="openurl">
    <w:name w:val="openurl"/>
    <w:basedOn w:val="DefaultParagraphFont"/>
    <w:rsid w:val="00A37794"/>
  </w:style>
  <w:style w:type="paragraph" w:styleId="NormalWeb">
    <w:name w:val="Normal (Web)"/>
    <w:basedOn w:val="Normal"/>
    <w:uiPriority w:val="99"/>
    <w:unhideWhenUsed/>
    <w:rsid w:val="00A37794"/>
    <w:pPr>
      <w:spacing w:before="100" w:beforeAutospacing="1" w:after="100" w:afterAutospacing="1"/>
    </w:pPr>
  </w:style>
  <w:style w:type="character" w:customStyle="1" w:styleId="author">
    <w:name w:val="author"/>
    <w:basedOn w:val="DefaultParagraphFont"/>
    <w:rsid w:val="00A37794"/>
  </w:style>
  <w:style w:type="character" w:customStyle="1" w:styleId="pubyear">
    <w:name w:val="pubyear"/>
    <w:basedOn w:val="DefaultParagraphFont"/>
    <w:rsid w:val="00A37794"/>
  </w:style>
  <w:style w:type="character" w:customStyle="1" w:styleId="booktitle">
    <w:name w:val="booktitle"/>
    <w:basedOn w:val="DefaultParagraphFont"/>
    <w:rsid w:val="00A37794"/>
  </w:style>
  <w:style w:type="character" w:customStyle="1" w:styleId="publisherlocation">
    <w:name w:val="publisherlocation"/>
    <w:basedOn w:val="DefaultParagraphFont"/>
    <w:rsid w:val="00A37794"/>
  </w:style>
  <w:style w:type="paragraph" w:customStyle="1" w:styleId="getftritem">
    <w:name w:val="getftr__item"/>
    <w:basedOn w:val="Normal"/>
    <w:rsid w:val="00A37794"/>
    <w:pPr>
      <w:spacing w:before="100" w:beforeAutospacing="1" w:after="100" w:afterAutospacing="1"/>
    </w:pPr>
  </w:style>
  <w:style w:type="character" w:customStyle="1" w:styleId="Title1">
    <w:name w:val="Title1"/>
    <w:basedOn w:val="DefaultParagraphFont"/>
    <w:rsid w:val="00A37794"/>
  </w:style>
  <w:style w:type="character" w:customStyle="1" w:styleId="Subtitle1">
    <w:name w:val="Subtitle1"/>
    <w:basedOn w:val="DefaultParagraphFont"/>
    <w:rsid w:val="00A37794"/>
  </w:style>
  <w:style w:type="character" w:customStyle="1" w:styleId="infolabel">
    <w:name w:val="info_label"/>
    <w:basedOn w:val="DefaultParagraphFont"/>
    <w:rsid w:val="00A37794"/>
  </w:style>
  <w:style w:type="character" w:customStyle="1" w:styleId="infovalue">
    <w:name w:val="info_value"/>
    <w:basedOn w:val="DefaultParagraphFont"/>
    <w:rsid w:val="00A37794"/>
  </w:style>
  <w:style w:type="character" w:customStyle="1" w:styleId="commaitem">
    <w:name w:val="comma__item"/>
    <w:basedOn w:val="DefaultParagraphFont"/>
    <w:rsid w:val="00A37794"/>
  </w:style>
  <w:style w:type="character" w:customStyle="1" w:styleId="authors">
    <w:name w:val="authors"/>
    <w:basedOn w:val="DefaultParagraphFont"/>
    <w:rsid w:val="00A37794"/>
  </w:style>
  <w:style w:type="character" w:customStyle="1" w:styleId="Date1">
    <w:name w:val="Date1"/>
    <w:basedOn w:val="DefaultParagraphFont"/>
    <w:rsid w:val="00A37794"/>
  </w:style>
  <w:style w:type="character" w:customStyle="1" w:styleId="arttitle">
    <w:name w:val="art_title"/>
    <w:basedOn w:val="DefaultParagraphFont"/>
    <w:rsid w:val="00A37794"/>
  </w:style>
  <w:style w:type="character" w:customStyle="1" w:styleId="serialtitle">
    <w:name w:val="serial_title"/>
    <w:basedOn w:val="DefaultParagraphFont"/>
    <w:rsid w:val="00A37794"/>
  </w:style>
  <w:style w:type="character" w:customStyle="1" w:styleId="volumeissue">
    <w:name w:val="volume_issue"/>
    <w:basedOn w:val="DefaultParagraphFont"/>
    <w:rsid w:val="00A37794"/>
  </w:style>
  <w:style w:type="character" w:customStyle="1" w:styleId="pagerange">
    <w:name w:val="page_range"/>
    <w:basedOn w:val="DefaultParagraphFont"/>
    <w:rsid w:val="00A37794"/>
  </w:style>
  <w:style w:type="character" w:customStyle="1" w:styleId="doilink">
    <w:name w:val="doi_link"/>
    <w:basedOn w:val="DefaultParagraphFont"/>
    <w:rsid w:val="00A37794"/>
  </w:style>
  <w:style w:type="character" w:customStyle="1" w:styleId="popovergroup">
    <w:name w:val="popovergroup"/>
    <w:basedOn w:val="DefaultParagraphFont"/>
    <w:rsid w:val="0017609B"/>
  </w:style>
  <w:style w:type="character" w:customStyle="1" w:styleId="popoverbutton">
    <w:name w:val="popoverbutton"/>
    <w:basedOn w:val="DefaultParagraphFont"/>
    <w:rsid w:val="0017609B"/>
  </w:style>
  <w:style w:type="paragraph" w:customStyle="1" w:styleId="doi">
    <w:name w:val="doi"/>
    <w:basedOn w:val="Normal"/>
    <w:rsid w:val="0017609B"/>
    <w:pPr>
      <w:spacing w:before="100" w:beforeAutospacing="1" w:after="100" w:afterAutospacing="1"/>
    </w:pPr>
  </w:style>
  <w:style w:type="paragraph" w:customStyle="1" w:styleId="onlinepubdate">
    <w:name w:val="onlinepubdate"/>
    <w:basedOn w:val="Normal"/>
    <w:rsid w:val="0017609B"/>
    <w:pPr>
      <w:spacing w:before="100" w:beforeAutospacing="1" w:after="100" w:afterAutospacing="1"/>
    </w:pPr>
  </w:style>
  <w:style w:type="character" w:customStyle="1" w:styleId="label">
    <w:name w:val="label"/>
    <w:basedOn w:val="DefaultParagraphFont"/>
    <w:rsid w:val="0017609B"/>
  </w:style>
  <w:style w:type="paragraph" w:customStyle="1" w:styleId="versiondate">
    <w:name w:val="versiondate"/>
    <w:basedOn w:val="Normal"/>
    <w:rsid w:val="0017609B"/>
    <w:pPr>
      <w:spacing w:before="100" w:beforeAutospacing="1" w:after="100" w:afterAutospacing="1"/>
    </w:pPr>
  </w:style>
  <w:style w:type="paragraph" w:customStyle="1" w:styleId="core-sections-menu">
    <w:name w:val="core-sections-menu"/>
    <w:basedOn w:val="Normal"/>
    <w:rsid w:val="0017609B"/>
    <w:pPr>
      <w:spacing w:before="100" w:beforeAutospacing="1" w:after="100" w:afterAutospacing="1"/>
    </w:pPr>
  </w:style>
  <w:style w:type="paragraph" w:customStyle="1" w:styleId="collateral-middle">
    <w:name w:val="collateral-middle"/>
    <w:basedOn w:val="Normal"/>
    <w:rsid w:val="0017609B"/>
    <w:pPr>
      <w:spacing w:before="100" w:beforeAutospacing="1" w:after="100" w:afterAutospacing="1"/>
    </w:pPr>
  </w:style>
  <w:style w:type="character" w:customStyle="1" w:styleId="link-text">
    <w:name w:val="link-text"/>
    <w:basedOn w:val="DefaultParagraphFont"/>
    <w:rsid w:val="0017609B"/>
  </w:style>
  <w:style w:type="paragraph" w:customStyle="1" w:styleId="collateral-more">
    <w:name w:val="collateral-more"/>
    <w:basedOn w:val="Normal"/>
    <w:rsid w:val="0017609B"/>
    <w:pPr>
      <w:spacing w:before="100" w:beforeAutospacing="1" w:after="100" w:afterAutospacing="1"/>
    </w:pPr>
  </w:style>
  <w:style w:type="character" w:customStyle="1" w:styleId="Subtitle2">
    <w:name w:val="Subtitle2"/>
    <w:basedOn w:val="DefaultParagraphFont"/>
    <w:rsid w:val="0017609B"/>
  </w:style>
  <w:style w:type="character" w:customStyle="1" w:styleId="comma-separator">
    <w:name w:val="comma-separator"/>
    <w:basedOn w:val="DefaultParagraphFont"/>
    <w:rsid w:val="0017609B"/>
  </w:style>
  <w:style w:type="character" w:customStyle="1" w:styleId="extra-text">
    <w:name w:val="extra-text"/>
    <w:basedOn w:val="DefaultParagraphFont"/>
    <w:rsid w:val="0017609B"/>
  </w:style>
  <w:style w:type="character" w:customStyle="1" w:styleId="content-navigationtype-text">
    <w:name w:val="content-navigation__type-text"/>
    <w:basedOn w:val="DefaultParagraphFont"/>
    <w:rsid w:val="0017609B"/>
  </w:style>
  <w:style w:type="character" w:customStyle="1" w:styleId="author-separator">
    <w:name w:val="author-separator"/>
    <w:basedOn w:val="DefaultParagraphFont"/>
    <w:rsid w:val="0017609B"/>
  </w:style>
  <w:style w:type="paragraph" w:customStyle="1" w:styleId="articlenavbarcol">
    <w:name w:val="article__navbar__col"/>
    <w:basedOn w:val="Normal"/>
    <w:rsid w:val="0017609B"/>
    <w:pPr>
      <w:spacing w:before="100" w:beforeAutospacing="1" w:after="100" w:afterAutospacing="1"/>
    </w:pPr>
  </w:style>
  <w:style w:type="character" w:customStyle="1" w:styleId="label-text">
    <w:name w:val="label-text"/>
    <w:basedOn w:val="DefaultParagraphFont"/>
    <w:rsid w:val="0017609B"/>
  </w:style>
  <w:style w:type="character" w:customStyle="1" w:styleId="book-infotitle">
    <w:name w:val="book-info__title"/>
    <w:basedOn w:val="DefaultParagraphFont"/>
    <w:rsid w:val="00275742"/>
  </w:style>
  <w:style w:type="character" w:customStyle="1" w:styleId="al-authors-list">
    <w:name w:val="al-authors-list"/>
    <w:basedOn w:val="DefaultParagraphFont"/>
    <w:rsid w:val="00275742"/>
  </w:style>
  <w:style w:type="character" w:customStyle="1" w:styleId="contributors">
    <w:name w:val="contributors"/>
    <w:basedOn w:val="DefaultParagraphFont"/>
    <w:rsid w:val="00690224"/>
  </w:style>
  <w:style w:type="character" w:customStyle="1" w:styleId="maintitle">
    <w:name w:val="maintitle"/>
    <w:basedOn w:val="DefaultParagraphFont"/>
    <w:rsid w:val="00690224"/>
  </w:style>
  <w:style w:type="character" w:customStyle="1" w:styleId="edition">
    <w:name w:val="edition"/>
    <w:basedOn w:val="DefaultParagraphFont"/>
    <w:rsid w:val="00690224"/>
  </w:style>
  <w:style w:type="character" w:customStyle="1" w:styleId="publisher-location">
    <w:name w:val="publisher-location"/>
    <w:basedOn w:val="DefaultParagraphFont"/>
    <w:rsid w:val="00690224"/>
  </w:style>
  <w:style w:type="character" w:customStyle="1" w:styleId="print-publication-date">
    <w:name w:val="print-publication-date"/>
    <w:basedOn w:val="DefaultParagraphFont"/>
    <w:rsid w:val="00690224"/>
  </w:style>
  <w:style w:type="character" w:customStyle="1" w:styleId="online-edition">
    <w:name w:val="online-edition"/>
    <w:basedOn w:val="DefaultParagraphFont"/>
    <w:rsid w:val="00690224"/>
  </w:style>
  <w:style w:type="character" w:customStyle="1" w:styleId="containing-site">
    <w:name w:val="containing-site"/>
    <w:basedOn w:val="DefaultParagraphFont"/>
    <w:rsid w:val="00690224"/>
  </w:style>
  <w:style w:type="character" w:customStyle="1" w:styleId="online-publication-date">
    <w:name w:val="online-publication-date"/>
    <w:basedOn w:val="DefaultParagraphFont"/>
    <w:rsid w:val="0069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1258">
      <w:bodyDiv w:val="1"/>
      <w:marLeft w:val="0"/>
      <w:marRight w:val="0"/>
      <w:marTop w:val="0"/>
      <w:marBottom w:val="0"/>
      <w:divBdr>
        <w:top w:val="none" w:sz="0" w:space="0" w:color="auto"/>
        <w:left w:val="none" w:sz="0" w:space="0" w:color="auto"/>
        <w:bottom w:val="none" w:sz="0" w:space="0" w:color="auto"/>
        <w:right w:val="none" w:sz="0" w:space="0" w:color="auto"/>
      </w:divBdr>
      <w:divsChild>
        <w:div w:id="1020161603">
          <w:marLeft w:val="0"/>
          <w:marRight w:val="0"/>
          <w:marTop w:val="0"/>
          <w:marBottom w:val="0"/>
          <w:divBdr>
            <w:top w:val="none" w:sz="0" w:space="0" w:color="auto"/>
            <w:left w:val="none" w:sz="0" w:space="0" w:color="auto"/>
            <w:bottom w:val="none" w:sz="0" w:space="0" w:color="auto"/>
            <w:right w:val="none" w:sz="0" w:space="0" w:color="auto"/>
          </w:divBdr>
          <w:divsChild>
            <w:div w:id="1826431653">
              <w:marLeft w:val="0"/>
              <w:marRight w:val="0"/>
              <w:marTop w:val="0"/>
              <w:marBottom w:val="0"/>
              <w:divBdr>
                <w:top w:val="none" w:sz="0" w:space="0" w:color="auto"/>
                <w:left w:val="none" w:sz="0" w:space="0" w:color="auto"/>
                <w:bottom w:val="none" w:sz="0" w:space="0" w:color="auto"/>
                <w:right w:val="none" w:sz="0" w:space="0" w:color="auto"/>
              </w:divBdr>
            </w:div>
            <w:div w:id="406193361">
              <w:marLeft w:val="0"/>
              <w:marRight w:val="0"/>
              <w:marTop w:val="0"/>
              <w:marBottom w:val="0"/>
              <w:divBdr>
                <w:top w:val="none" w:sz="0" w:space="0" w:color="auto"/>
                <w:left w:val="none" w:sz="0" w:space="0" w:color="auto"/>
                <w:bottom w:val="none" w:sz="0" w:space="0" w:color="auto"/>
                <w:right w:val="none" w:sz="0" w:space="0" w:color="auto"/>
              </w:divBdr>
              <w:divsChild>
                <w:div w:id="425931201">
                  <w:marLeft w:val="0"/>
                  <w:marRight w:val="0"/>
                  <w:marTop w:val="0"/>
                  <w:marBottom w:val="0"/>
                  <w:divBdr>
                    <w:top w:val="none" w:sz="0" w:space="0" w:color="auto"/>
                    <w:left w:val="none" w:sz="0" w:space="0" w:color="auto"/>
                    <w:bottom w:val="none" w:sz="0" w:space="0" w:color="auto"/>
                    <w:right w:val="none" w:sz="0" w:space="0" w:color="auto"/>
                  </w:divBdr>
                </w:div>
                <w:div w:id="11707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257">
          <w:marLeft w:val="0"/>
          <w:marRight w:val="0"/>
          <w:marTop w:val="0"/>
          <w:marBottom w:val="0"/>
          <w:divBdr>
            <w:top w:val="single" w:sz="6" w:space="0" w:color="CCCCCC"/>
            <w:left w:val="none" w:sz="0" w:space="0" w:color="auto"/>
            <w:bottom w:val="single" w:sz="6" w:space="0" w:color="CCCCCC"/>
            <w:right w:val="none" w:sz="0" w:space="0" w:color="auto"/>
          </w:divBdr>
          <w:divsChild>
            <w:div w:id="61787454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92568810">
          <w:marLeft w:val="0"/>
          <w:marRight w:val="0"/>
          <w:marTop w:val="0"/>
          <w:marBottom w:val="0"/>
          <w:divBdr>
            <w:top w:val="none" w:sz="0" w:space="0" w:color="auto"/>
            <w:left w:val="none" w:sz="0" w:space="0" w:color="auto"/>
            <w:bottom w:val="none" w:sz="0" w:space="0" w:color="auto"/>
            <w:right w:val="none" w:sz="0" w:space="0" w:color="auto"/>
          </w:divBdr>
          <w:divsChild>
            <w:div w:id="391999296">
              <w:marLeft w:val="0"/>
              <w:marRight w:val="0"/>
              <w:marTop w:val="0"/>
              <w:marBottom w:val="0"/>
              <w:divBdr>
                <w:top w:val="none" w:sz="0" w:space="0" w:color="auto"/>
                <w:left w:val="none" w:sz="0" w:space="0" w:color="auto"/>
                <w:bottom w:val="single" w:sz="6" w:space="0" w:color="CCCCCC"/>
                <w:right w:val="none" w:sz="0" w:space="0" w:color="auto"/>
              </w:divBdr>
              <w:divsChild>
                <w:div w:id="527722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49391602">
      <w:bodyDiv w:val="1"/>
      <w:marLeft w:val="0"/>
      <w:marRight w:val="0"/>
      <w:marTop w:val="0"/>
      <w:marBottom w:val="0"/>
      <w:divBdr>
        <w:top w:val="none" w:sz="0" w:space="0" w:color="auto"/>
        <w:left w:val="none" w:sz="0" w:space="0" w:color="auto"/>
        <w:bottom w:val="none" w:sz="0" w:space="0" w:color="auto"/>
        <w:right w:val="none" w:sz="0" w:space="0" w:color="auto"/>
      </w:divBdr>
    </w:div>
    <w:div w:id="356741359">
      <w:bodyDiv w:val="1"/>
      <w:marLeft w:val="0"/>
      <w:marRight w:val="0"/>
      <w:marTop w:val="0"/>
      <w:marBottom w:val="0"/>
      <w:divBdr>
        <w:top w:val="none" w:sz="0" w:space="0" w:color="auto"/>
        <w:left w:val="none" w:sz="0" w:space="0" w:color="auto"/>
        <w:bottom w:val="none" w:sz="0" w:space="0" w:color="auto"/>
        <w:right w:val="none" w:sz="0" w:space="0" w:color="auto"/>
      </w:divBdr>
      <w:divsChild>
        <w:div w:id="946234643">
          <w:marLeft w:val="0"/>
          <w:marRight w:val="0"/>
          <w:marTop w:val="0"/>
          <w:marBottom w:val="180"/>
          <w:divBdr>
            <w:top w:val="none" w:sz="0" w:space="0" w:color="auto"/>
            <w:left w:val="none" w:sz="0" w:space="0" w:color="auto"/>
            <w:bottom w:val="none" w:sz="0" w:space="0" w:color="auto"/>
            <w:right w:val="none" w:sz="0" w:space="0" w:color="auto"/>
          </w:divBdr>
          <w:divsChild>
            <w:div w:id="250086382">
              <w:marLeft w:val="0"/>
              <w:marRight w:val="0"/>
              <w:marTop w:val="0"/>
              <w:marBottom w:val="0"/>
              <w:divBdr>
                <w:top w:val="none" w:sz="0" w:space="0" w:color="auto"/>
                <w:left w:val="none" w:sz="0" w:space="0" w:color="auto"/>
                <w:bottom w:val="none" w:sz="0" w:space="0" w:color="auto"/>
                <w:right w:val="none" w:sz="0" w:space="0" w:color="auto"/>
              </w:divBdr>
            </w:div>
          </w:divsChild>
        </w:div>
        <w:div w:id="1808204994">
          <w:marLeft w:val="-240"/>
          <w:marRight w:val="0"/>
          <w:marTop w:val="0"/>
          <w:marBottom w:val="240"/>
          <w:divBdr>
            <w:top w:val="none" w:sz="0" w:space="0" w:color="auto"/>
            <w:left w:val="none" w:sz="0" w:space="0" w:color="auto"/>
            <w:bottom w:val="single" w:sz="6" w:space="0" w:color="E8E8E8"/>
            <w:right w:val="none" w:sz="0" w:space="0" w:color="auto"/>
          </w:divBdr>
          <w:divsChild>
            <w:div w:id="1569685443">
              <w:marLeft w:val="0"/>
              <w:marRight w:val="0"/>
              <w:marTop w:val="0"/>
              <w:marBottom w:val="0"/>
              <w:divBdr>
                <w:top w:val="none" w:sz="0" w:space="0" w:color="auto"/>
                <w:left w:val="none" w:sz="0" w:space="0" w:color="auto"/>
                <w:bottom w:val="none" w:sz="0" w:space="0" w:color="auto"/>
                <w:right w:val="none" w:sz="0" w:space="0" w:color="auto"/>
              </w:divBdr>
              <w:divsChild>
                <w:div w:id="1847861976">
                  <w:marLeft w:val="0"/>
                  <w:marRight w:val="0"/>
                  <w:marTop w:val="0"/>
                  <w:marBottom w:val="0"/>
                  <w:divBdr>
                    <w:top w:val="none" w:sz="0" w:space="0" w:color="auto"/>
                    <w:left w:val="none" w:sz="0" w:space="0" w:color="auto"/>
                    <w:bottom w:val="none" w:sz="0" w:space="0" w:color="auto"/>
                    <w:right w:val="none" w:sz="0" w:space="0" w:color="auto"/>
                  </w:divBdr>
                </w:div>
              </w:divsChild>
            </w:div>
            <w:div w:id="2027439736">
              <w:marLeft w:val="0"/>
              <w:marRight w:val="0"/>
              <w:marTop w:val="0"/>
              <w:marBottom w:val="0"/>
              <w:divBdr>
                <w:top w:val="none" w:sz="0" w:space="0" w:color="auto"/>
                <w:left w:val="none" w:sz="0" w:space="0" w:color="auto"/>
                <w:bottom w:val="none" w:sz="0" w:space="0" w:color="auto"/>
                <w:right w:val="none" w:sz="0" w:space="0" w:color="auto"/>
              </w:divBdr>
              <w:divsChild>
                <w:div w:id="725226934">
                  <w:marLeft w:val="0"/>
                  <w:marRight w:val="0"/>
                  <w:marTop w:val="0"/>
                  <w:marBottom w:val="0"/>
                  <w:divBdr>
                    <w:top w:val="none" w:sz="0" w:space="0" w:color="auto"/>
                    <w:left w:val="none" w:sz="0" w:space="0" w:color="auto"/>
                    <w:bottom w:val="none" w:sz="0" w:space="0" w:color="auto"/>
                    <w:right w:val="none" w:sz="0" w:space="0" w:color="auto"/>
                  </w:divBdr>
                </w:div>
              </w:divsChild>
            </w:div>
            <w:div w:id="939339495">
              <w:marLeft w:val="0"/>
              <w:marRight w:val="0"/>
              <w:marTop w:val="0"/>
              <w:marBottom w:val="0"/>
              <w:divBdr>
                <w:top w:val="none" w:sz="0" w:space="0" w:color="auto"/>
                <w:left w:val="none" w:sz="0" w:space="0" w:color="auto"/>
                <w:bottom w:val="none" w:sz="0" w:space="0" w:color="auto"/>
                <w:right w:val="none" w:sz="0" w:space="0" w:color="auto"/>
              </w:divBdr>
              <w:divsChild>
                <w:div w:id="546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3965">
          <w:marLeft w:val="0"/>
          <w:marRight w:val="0"/>
          <w:marTop w:val="375"/>
          <w:marBottom w:val="0"/>
          <w:divBdr>
            <w:top w:val="none" w:sz="0" w:space="0" w:color="auto"/>
            <w:left w:val="none" w:sz="0" w:space="0" w:color="auto"/>
            <w:bottom w:val="none" w:sz="0" w:space="0" w:color="auto"/>
            <w:right w:val="none" w:sz="0" w:space="0" w:color="auto"/>
          </w:divBdr>
          <w:divsChild>
            <w:div w:id="837424502">
              <w:marLeft w:val="0"/>
              <w:marRight w:val="0"/>
              <w:marTop w:val="0"/>
              <w:marBottom w:val="0"/>
              <w:divBdr>
                <w:top w:val="none" w:sz="0" w:space="0" w:color="auto"/>
                <w:left w:val="none" w:sz="0" w:space="0" w:color="auto"/>
                <w:bottom w:val="none" w:sz="0" w:space="0" w:color="auto"/>
                <w:right w:val="none" w:sz="0" w:space="0" w:color="auto"/>
              </w:divBdr>
            </w:div>
            <w:div w:id="1832283920">
              <w:marLeft w:val="0"/>
              <w:marRight w:val="0"/>
              <w:marTop w:val="0"/>
              <w:marBottom w:val="0"/>
              <w:divBdr>
                <w:top w:val="none" w:sz="0" w:space="0" w:color="auto"/>
                <w:left w:val="none" w:sz="0" w:space="0" w:color="auto"/>
                <w:bottom w:val="none" w:sz="0" w:space="0" w:color="auto"/>
                <w:right w:val="none" w:sz="0" w:space="0" w:color="auto"/>
              </w:divBdr>
            </w:div>
          </w:divsChild>
        </w:div>
        <w:div w:id="245577831">
          <w:marLeft w:val="0"/>
          <w:marRight w:val="0"/>
          <w:marTop w:val="0"/>
          <w:marBottom w:val="450"/>
          <w:divBdr>
            <w:top w:val="none" w:sz="0" w:space="0" w:color="auto"/>
            <w:left w:val="none" w:sz="0" w:space="0" w:color="auto"/>
            <w:bottom w:val="none" w:sz="0" w:space="0" w:color="auto"/>
            <w:right w:val="none" w:sz="0" w:space="0" w:color="auto"/>
          </w:divBdr>
        </w:div>
        <w:div w:id="797720304">
          <w:marLeft w:val="0"/>
          <w:marRight w:val="0"/>
          <w:marTop w:val="360"/>
          <w:marBottom w:val="0"/>
          <w:divBdr>
            <w:top w:val="none" w:sz="0" w:space="0" w:color="auto"/>
            <w:left w:val="none" w:sz="0" w:space="0" w:color="auto"/>
            <w:bottom w:val="none" w:sz="0" w:space="0" w:color="auto"/>
            <w:right w:val="none" w:sz="0" w:space="0" w:color="auto"/>
          </w:divBdr>
        </w:div>
      </w:divsChild>
    </w:div>
    <w:div w:id="453601256">
      <w:bodyDiv w:val="1"/>
      <w:marLeft w:val="0"/>
      <w:marRight w:val="0"/>
      <w:marTop w:val="0"/>
      <w:marBottom w:val="0"/>
      <w:divBdr>
        <w:top w:val="none" w:sz="0" w:space="0" w:color="auto"/>
        <w:left w:val="none" w:sz="0" w:space="0" w:color="auto"/>
        <w:bottom w:val="none" w:sz="0" w:space="0" w:color="auto"/>
        <w:right w:val="none" w:sz="0" w:space="0" w:color="auto"/>
      </w:divBdr>
      <w:divsChild>
        <w:div w:id="727067925">
          <w:marLeft w:val="0"/>
          <w:marRight w:val="0"/>
          <w:marTop w:val="0"/>
          <w:marBottom w:val="0"/>
          <w:divBdr>
            <w:top w:val="none" w:sz="0" w:space="0" w:color="auto"/>
            <w:left w:val="none" w:sz="0" w:space="0" w:color="auto"/>
            <w:bottom w:val="none" w:sz="0" w:space="0" w:color="auto"/>
            <w:right w:val="none" w:sz="0" w:space="0" w:color="auto"/>
          </w:divBdr>
        </w:div>
      </w:divsChild>
    </w:div>
    <w:div w:id="561251400">
      <w:bodyDiv w:val="1"/>
      <w:marLeft w:val="0"/>
      <w:marRight w:val="0"/>
      <w:marTop w:val="0"/>
      <w:marBottom w:val="0"/>
      <w:divBdr>
        <w:top w:val="none" w:sz="0" w:space="0" w:color="auto"/>
        <w:left w:val="none" w:sz="0" w:space="0" w:color="auto"/>
        <w:bottom w:val="none" w:sz="0" w:space="0" w:color="auto"/>
        <w:right w:val="none" w:sz="0" w:space="0" w:color="auto"/>
      </w:divBdr>
    </w:div>
    <w:div w:id="888613263">
      <w:bodyDiv w:val="1"/>
      <w:marLeft w:val="0"/>
      <w:marRight w:val="0"/>
      <w:marTop w:val="0"/>
      <w:marBottom w:val="0"/>
      <w:divBdr>
        <w:top w:val="none" w:sz="0" w:space="0" w:color="auto"/>
        <w:left w:val="none" w:sz="0" w:space="0" w:color="auto"/>
        <w:bottom w:val="none" w:sz="0" w:space="0" w:color="auto"/>
        <w:right w:val="none" w:sz="0" w:space="0" w:color="auto"/>
      </w:divBdr>
      <w:divsChild>
        <w:div w:id="268978293">
          <w:marLeft w:val="0"/>
          <w:marRight w:val="0"/>
          <w:marTop w:val="0"/>
          <w:marBottom w:val="180"/>
          <w:divBdr>
            <w:top w:val="none" w:sz="0" w:space="0" w:color="auto"/>
            <w:left w:val="none" w:sz="0" w:space="0" w:color="auto"/>
            <w:bottom w:val="none" w:sz="0" w:space="0" w:color="auto"/>
            <w:right w:val="none" w:sz="0" w:space="0" w:color="auto"/>
          </w:divBdr>
          <w:divsChild>
            <w:div w:id="1317954370">
              <w:marLeft w:val="0"/>
              <w:marRight w:val="0"/>
              <w:marTop w:val="0"/>
              <w:marBottom w:val="0"/>
              <w:divBdr>
                <w:top w:val="none" w:sz="0" w:space="0" w:color="auto"/>
                <w:left w:val="none" w:sz="0" w:space="0" w:color="auto"/>
                <w:bottom w:val="none" w:sz="0" w:space="0" w:color="auto"/>
                <w:right w:val="none" w:sz="0" w:space="0" w:color="auto"/>
              </w:divBdr>
            </w:div>
          </w:divsChild>
        </w:div>
        <w:div w:id="9068529">
          <w:marLeft w:val="-240"/>
          <w:marRight w:val="0"/>
          <w:marTop w:val="0"/>
          <w:marBottom w:val="240"/>
          <w:divBdr>
            <w:top w:val="none" w:sz="0" w:space="0" w:color="auto"/>
            <w:left w:val="none" w:sz="0" w:space="0" w:color="auto"/>
            <w:bottom w:val="single" w:sz="6" w:space="0" w:color="E8E8E8"/>
            <w:right w:val="none" w:sz="0" w:space="0" w:color="auto"/>
          </w:divBdr>
          <w:divsChild>
            <w:div w:id="1440947838">
              <w:marLeft w:val="0"/>
              <w:marRight w:val="0"/>
              <w:marTop w:val="0"/>
              <w:marBottom w:val="0"/>
              <w:divBdr>
                <w:top w:val="none" w:sz="0" w:space="0" w:color="auto"/>
                <w:left w:val="none" w:sz="0" w:space="0" w:color="auto"/>
                <w:bottom w:val="none" w:sz="0" w:space="0" w:color="auto"/>
                <w:right w:val="none" w:sz="0" w:space="0" w:color="auto"/>
              </w:divBdr>
              <w:divsChild>
                <w:div w:id="44187134">
                  <w:marLeft w:val="0"/>
                  <w:marRight w:val="0"/>
                  <w:marTop w:val="0"/>
                  <w:marBottom w:val="0"/>
                  <w:divBdr>
                    <w:top w:val="none" w:sz="0" w:space="0" w:color="auto"/>
                    <w:left w:val="none" w:sz="0" w:space="0" w:color="auto"/>
                    <w:bottom w:val="none" w:sz="0" w:space="0" w:color="auto"/>
                    <w:right w:val="none" w:sz="0" w:space="0" w:color="auto"/>
                  </w:divBdr>
                </w:div>
              </w:divsChild>
            </w:div>
            <w:div w:id="1067919494">
              <w:marLeft w:val="0"/>
              <w:marRight w:val="0"/>
              <w:marTop w:val="0"/>
              <w:marBottom w:val="0"/>
              <w:divBdr>
                <w:top w:val="none" w:sz="0" w:space="0" w:color="auto"/>
                <w:left w:val="none" w:sz="0" w:space="0" w:color="auto"/>
                <w:bottom w:val="none" w:sz="0" w:space="0" w:color="auto"/>
                <w:right w:val="none" w:sz="0" w:space="0" w:color="auto"/>
              </w:divBdr>
              <w:divsChild>
                <w:div w:id="1751121935">
                  <w:marLeft w:val="0"/>
                  <w:marRight w:val="0"/>
                  <w:marTop w:val="0"/>
                  <w:marBottom w:val="0"/>
                  <w:divBdr>
                    <w:top w:val="none" w:sz="0" w:space="0" w:color="auto"/>
                    <w:left w:val="none" w:sz="0" w:space="0" w:color="auto"/>
                    <w:bottom w:val="none" w:sz="0" w:space="0" w:color="auto"/>
                    <w:right w:val="none" w:sz="0" w:space="0" w:color="auto"/>
                  </w:divBdr>
                </w:div>
              </w:divsChild>
            </w:div>
            <w:div w:id="1176309487">
              <w:marLeft w:val="0"/>
              <w:marRight w:val="0"/>
              <w:marTop w:val="0"/>
              <w:marBottom w:val="0"/>
              <w:divBdr>
                <w:top w:val="none" w:sz="0" w:space="0" w:color="auto"/>
                <w:left w:val="none" w:sz="0" w:space="0" w:color="auto"/>
                <w:bottom w:val="none" w:sz="0" w:space="0" w:color="auto"/>
                <w:right w:val="none" w:sz="0" w:space="0" w:color="auto"/>
              </w:divBdr>
              <w:divsChild>
                <w:div w:id="3205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1056">
          <w:marLeft w:val="0"/>
          <w:marRight w:val="0"/>
          <w:marTop w:val="375"/>
          <w:marBottom w:val="0"/>
          <w:divBdr>
            <w:top w:val="none" w:sz="0" w:space="0" w:color="auto"/>
            <w:left w:val="none" w:sz="0" w:space="0" w:color="auto"/>
            <w:bottom w:val="none" w:sz="0" w:space="0" w:color="auto"/>
            <w:right w:val="none" w:sz="0" w:space="0" w:color="auto"/>
          </w:divBdr>
          <w:divsChild>
            <w:div w:id="1394886342">
              <w:marLeft w:val="0"/>
              <w:marRight w:val="0"/>
              <w:marTop w:val="0"/>
              <w:marBottom w:val="0"/>
              <w:divBdr>
                <w:top w:val="none" w:sz="0" w:space="0" w:color="auto"/>
                <w:left w:val="none" w:sz="0" w:space="0" w:color="auto"/>
                <w:bottom w:val="none" w:sz="0" w:space="0" w:color="auto"/>
                <w:right w:val="none" w:sz="0" w:space="0" w:color="auto"/>
              </w:divBdr>
            </w:div>
            <w:div w:id="712190228">
              <w:marLeft w:val="0"/>
              <w:marRight w:val="0"/>
              <w:marTop w:val="0"/>
              <w:marBottom w:val="0"/>
              <w:divBdr>
                <w:top w:val="none" w:sz="0" w:space="0" w:color="auto"/>
                <w:left w:val="none" w:sz="0" w:space="0" w:color="auto"/>
                <w:bottom w:val="none" w:sz="0" w:space="0" w:color="auto"/>
                <w:right w:val="none" w:sz="0" w:space="0" w:color="auto"/>
              </w:divBdr>
            </w:div>
          </w:divsChild>
        </w:div>
        <w:div w:id="1820030233">
          <w:marLeft w:val="0"/>
          <w:marRight w:val="0"/>
          <w:marTop w:val="0"/>
          <w:marBottom w:val="450"/>
          <w:divBdr>
            <w:top w:val="none" w:sz="0" w:space="0" w:color="auto"/>
            <w:left w:val="none" w:sz="0" w:space="0" w:color="auto"/>
            <w:bottom w:val="none" w:sz="0" w:space="0" w:color="auto"/>
            <w:right w:val="none" w:sz="0" w:space="0" w:color="auto"/>
          </w:divBdr>
        </w:div>
        <w:div w:id="1796942429">
          <w:marLeft w:val="0"/>
          <w:marRight w:val="0"/>
          <w:marTop w:val="360"/>
          <w:marBottom w:val="0"/>
          <w:divBdr>
            <w:top w:val="none" w:sz="0" w:space="0" w:color="auto"/>
            <w:left w:val="none" w:sz="0" w:space="0" w:color="auto"/>
            <w:bottom w:val="none" w:sz="0" w:space="0" w:color="auto"/>
            <w:right w:val="none" w:sz="0" w:space="0" w:color="auto"/>
          </w:divBdr>
        </w:div>
      </w:divsChild>
    </w:div>
    <w:div w:id="1132137426">
      <w:bodyDiv w:val="1"/>
      <w:marLeft w:val="0"/>
      <w:marRight w:val="0"/>
      <w:marTop w:val="0"/>
      <w:marBottom w:val="0"/>
      <w:divBdr>
        <w:top w:val="none" w:sz="0" w:space="0" w:color="auto"/>
        <w:left w:val="none" w:sz="0" w:space="0" w:color="auto"/>
        <w:bottom w:val="none" w:sz="0" w:space="0" w:color="auto"/>
        <w:right w:val="none" w:sz="0" w:space="0" w:color="auto"/>
      </w:divBdr>
      <w:divsChild>
        <w:div w:id="1834908775">
          <w:marLeft w:val="0"/>
          <w:marRight w:val="0"/>
          <w:marTop w:val="0"/>
          <w:marBottom w:val="0"/>
          <w:divBdr>
            <w:top w:val="none" w:sz="0" w:space="0" w:color="auto"/>
            <w:left w:val="none" w:sz="0" w:space="0" w:color="auto"/>
            <w:bottom w:val="none" w:sz="0" w:space="0" w:color="auto"/>
            <w:right w:val="none" w:sz="0" w:space="0" w:color="auto"/>
          </w:divBdr>
        </w:div>
        <w:div w:id="683821713">
          <w:marLeft w:val="0"/>
          <w:marRight w:val="0"/>
          <w:marTop w:val="0"/>
          <w:marBottom w:val="0"/>
          <w:divBdr>
            <w:top w:val="none" w:sz="0" w:space="0" w:color="auto"/>
            <w:left w:val="none" w:sz="0" w:space="0" w:color="auto"/>
            <w:bottom w:val="none" w:sz="0" w:space="0" w:color="auto"/>
            <w:right w:val="none" w:sz="0" w:space="0" w:color="auto"/>
          </w:divBdr>
        </w:div>
      </w:divsChild>
    </w:div>
    <w:div w:id="1414623005">
      <w:bodyDiv w:val="1"/>
      <w:marLeft w:val="0"/>
      <w:marRight w:val="0"/>
      <w:marTop w:val="0"/>
      <w:marBottom w:val="0"/>
      <w:divBdr>
        <w:top w:val="none" w:sz="0" w:space="0" w:color="auto"/>
        <w:left w:val="none" w:sz="0" w:space="0" w:color="auto"/>
        <w:bottom w:val="none" w:sz="0" w:space="0" w:color="auto"/>
        <w:right w:val="none" w:sz="0" w:space="0" w:color="auto"/>
      </w:divBdr>
    </w:div>
    <w:div w:id="1529831296">
      <w:bodyDiv w:val="1"/>
      <w:marLeft w:val="0"/>
      <w:marRight w:val="0"/>
      <w:marTop w:val="0"/>
      <w:marBottom w:val="0"/>
      <w:divBdr>
        <w:top w:val="none" w:sz="0" w:space="0" w:color="auto"/>
        <w:left w:val="none" w:sz="0" w:space="0" w:color="auto"/>
        <w:bottom w:val="none" w:sz="0" w:space="0" w:color="auto"/>
        <w:right w:val="none" w:sz="0" w:space="0" w:color="auto"/>
      </w:divBdr>
      <w:divsChild>
        <w:div w:id="1310356772">
          <w:marLeft w:val="0"/>
          <w:marRight w:val="0"/>
          <w:marTop w:val="0"/>
          <w:marBottom w:val="169"/>
          <w:divBdr>
            <w:top w:val="none" w:sz="0" w:space="0" w:color="auto"/>
            <w:left w:val="none" w:sz="0" w:space="0" w:color="auto"/>
            <w:bottom w:val="none" w:sz="0" w:space="0" w:color="auto"/>
            <w:right w:val="none" w:sz="0" w:space="0" w:color="auto"/>
          </w:divBdr>
          <w:divsChild>
            <w:div w:id="914321222">
              <w:marLeft w:val="0"/>
              <w:marRight w:val="0"/>
              <w:marTop w:val="0"/>
              <w:marBottom w:val="0"/>
              <w:divBdr>
                <w:top w:val="none" w:sz="0" w:space="0" w:color="auto"/>
                <w:left w:val="none" w:sz="0" w:space="0" w:color="auto"/>
                <w:bottom w:val="none" w:sz="0" w:space="0" w:color="auto"/>
                <w:right w:val="none" w:sz="0" w:space="0" w:color="auto"/>
              </w:divBdr>
            </w:div>
            <w:div w:id="300035507">
              <w:marLeft w:val="0"/>
              <w:marRight w:val="0"/>
              <w:marTop w:val="0"/>
              <w:marBottom w:val="0"/>
              <w:divBdr>
                <w:top w:val="none" w:sz="0" w:space="0" w:color="auto"/>
                <w:left w:val="none" w:sz="0" w:space="0" w:color="auto"/>
                <w:bottom w:val="none" w:sz="0" w:space="0" w:color="auto"/>
                <w:right w:val="none" w:sz="0" w:space="0" w:color="auto"/>
              </w:divBdr>
            </w:div>
          </w:divsChild>
        </w:div>
        <w:div w:id="692343392">
          <w:marLeft w:val="0"/>
          <w:marRight w:val="0"/>
          <w:marTop w:val="0"/>
          <w:marBottom w:val="0"/>
          <w:divBdr>
            <w:top w:val="none" w:sz="0" w:space="0" w:color="auto"/>
            <w:left w:val="none" w:sz="0" w:space="0" w:color="auto"/>
            <w:bottom w:val="none" w:sz="0" w:space="0" w:color="auto"/>
            <w:right w:val="none" w:sz="0" w:space="0" w:color="auto"/>
          </w:divBdr>
          <w:divsChild>
            <w:div w:id="1780446701">
              <w:marLeft w:val="0"/>
              <w:marRight w:val="0"/>
              <w:marTop w:val="608"/>
              <w:marBottom w:val="0"/>
              <w:divBdr>
                <w:top w:val="none" w:sz="0" w:space="0" w:color="auto"/>
                <w:left w:val="none" w:sz="0" w:space="0" w:color="auto"/>
                <w:bottom w:val="none" w:sz="0" w:space="0" w:color="auto"/>
                <w:right w:val="none" w:sz="0" w:space="0" w:color="auto"/>
              </w:divBdr>
            </w:div>
          </w:divsChild>
        </w:div>
      </w:divsChild>
    </w:div>
    <w:div w:id="1627076661">
      <w:bodyDiv w:val="1"/>
      <w:marLeft w:val="0"/>
      <w:marRight w:val="0"/>
      <w:marTop w:val="0"/>
      <w:marBottom w:val="0"/>
      <w:divBdr>
        <w:top w:val="none" w:sz="0" w:space="0" w:color="auto"/>
        <w:left w:val="none" w:sz="0" w:space="0" w:color="auto"/>
        <w:bottom w:val="none" w:sz="0" w:space="0" w:color="auto"/>
        <w:right w:val="none" w:sz="0" w:space="0" w:color="auto"/>
      </w:divBdr>
      <w:divsChild>
        <w:div w:id="922303730">
          <w:marLeft w:val="0"/>
          <w:marRight w:val="0"/>
          <w:marTop w:val="0"/>
          <w:marBottom w:val="0"/>
          <w:divBdr>
            <w:top w:val="none" w:sz="0" w:space="0" w:color="auto"/>
            <w:left w:val="none" w:sz="0" w:space="0" w:color="auto"/>
            <w:bottom w:val="none" w:sz="0" w:space="0" w:color="auto"/>
            <w:right w:val="none" w:sz="0" w:space="0" w:color="auto"/>
          </w:divBdr>
          <w:divsChild>
            <w:div w:id="1643534637">
              <w:marLeft w:val="0"/>
              <w:marRight w:val="0"/>
              <w:marTop w:val="0"/>
              <w:marBottom w:val="0"/>
              <w:divBdr>
                <w:top w:val="none" w:sz="0" w:space="0" w:color="auto"/>
                <w:left w:val="none" w:sz="0" w:space="0" w:color="auto"/>
                <w:bottom w:val="none" w:sz="0" w:space="0" w:color="auto"/>
                <w:right w:val="none" w:sz="0" w:space="0" w:color="auto"/>
              </w:divBdr>
              <w:divsChild>
                <w:div w:id="899094309">
                  <w:marLeft w:val="0"/>
                  <w:marRight w:val="0"/>
                  <w:marTop w:val="0"/>
                  <w:marBottom w:val="0"/>
                  <w:divBdr>
                    <w:top w:val="none" w:sz="0" w:space="0" w:color="auto"/>
                    <w:left w:val="none" w:sz="0" w:space="0" w:color="auto"/>
                    <w:bottom w:val="none" w:sz="0" w:space="0" w:color="auto"/>
                    <w:right w:val="none" w:sz="0" w:space="0" w:color="auto"/>
                  </w:divBdr>
                </w:div>
                <w:div w:id="965500797">
                  <w:marLeft w:val="0"/>
                  <w:marRight w:val="0"/>
                  <w:marTop w:val="0"/>
                  <w:marBottom w:val="0"/>
                  <w:divBdr>
                    <w:top w:val="none" w:sz="0" w:space="0" w:color="auto"/>
                    <w:left w:val="none" w:sz="0" w:space="0" w:color="auto"/>
                    <w:bottom w:val="none" w:sz="0" w:space="0" w:color="auto"/>
                    <w:right w:val="none" w:sz="0" w:space="0" w:color="auto"/>
                  </w:divBdr>
                  <w:divsChild>
                    <w:div w:id="482963175">
                      <w:marLeft w:val="0"/>
                      <w:marRight w:val="0"/>
                      <w:marTop w:val="0"/>
                      <w:marBottom w:val="0"/>
                      <w:divBdr>
                        <w:top w:val="none" w:sz="0" w:space="0" w:color="auto"/>
                        <w:left w:val="none" w:sz="0" w:space="0" w:color="auto"/>
                        <w:bottom w:val="none" w:sz="0" w:space="0" w:color="auto"/>
                        <w:right w:val="none" w:sz="0" w:space="0" w:color="auto"/>
                      </w:divBdr>
                      <w:divsChild>
                        <w:div w:id="1974091948">
                          <w:marLeft w:val="0"/>
                          <w:marRight w:val="0"/>
                          <w:marTop w:val="0"/>
                          <w:marBottom w:val="0"/>
                          <w:divBdr>
                            <w:top w:val="none" w:sz="0" w:space="0" w:color="auto"/>
                            <w:left w:val="none" w:sz="0" w:space="0" w:color="auto"/>
                            <w:bottom w:val="none" w:sz="0" w:space="0" w:color="auto"/>
                            <w:right w:val="none" w:sz="0" w:space="0" w:color="auto"/>
                          </w:divBdr>
                          <w:divsChild>
                            <w:div w:id="823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38099">
                  <w:marLeft w:val="0"/>
                  <w:marRight w:val="0"/>
                  <w:marTop w:val="0"/>
                  <w:marBottom w:val="0"/>
                  <w:divBdr>
                    <w:top w:val="none" w:sz="0" w:space="0" w:color="auto"/>
                    <w:left w:val="none" w:sz="0" w:space="0" w:color="auto"/>
                    <w:bottom w:val="none" w:sz="0" w:space="0" w:color="auto"/>
                    <w:right w:val="none" w:sz="0" w:space="0" w:color="auto"/>
                  </w:divBdr>
                  <w:divsChild>
                    <w:div w:id="1946186704">
                      <w:marLeft w:val="0"/>
                      <w:marRight w:val="0"/>
                      <w:marTop w:val="0"/>
                      <w:marBottom w:val="0"/>
                      <w:divBdr>
                        <w:top w:val="none" w:sz="0" w:space="0" w:color="auto"/>
                        <w:left w:val="none" w:sz="0" w:space="0" w:color="auto"/>
                        <w:bottom w:val="none" w:sz="0" w:space="0" w:color="auto"/>
                        <w:right w:val="none" w:sz="0" w:space="0" w:color="auto"/>
                      </w:divBdr>
                    </w:div>
                    <w:div w:id="197401813">
                      <w:marLeft w:val="0"/>
                      <w:marRight w:val="0"/>
                      <w:marTop w:val="0"/>
                      <w:marBottom w:val="0"/>
                      <w:divBdr>
                        <w:top w:val="none" w:sz="0" w:space="0" w:color="auto"/>
                        <w:left w:val="none" w:sz="0" w:space="0" w:color="auto"/>
                        <w:bottom w:val="none" w:sz="0" w:space="0" w:color="auto"/>
                        <w:right w:val="none" w:sz="0" w:space="0" w:color="auto"/>
                      </w:divBdr>
                    </w:div>
                    <w:div w:id="9478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93574">
          <w:marLeft w:val="0"/>
          <w:marRight w:val="0"/>
          <w:marTop w:val="0"/>
          <w:marBottom w:val="0"/>
          <w:divBdr>
            <w:top w:val="none" w:sz="0" w:space="0" w:color="auto"/>
            <w:left w:val="none" w:sz="0" w:space="0" w:color="auto"/>
            <w:bottom w:val="none" w:sz="0" w:space="0" w:color="auto"/>
            <w:right w:val="none" w:sz="0" w:space="0" w:color="auto"/>
          </w:divBdr>
          <w:divsChild>
            <w:div w:id="144323045">
              <w:marLeft w:val="0"/>
              <w:marRight w:val="0"/>
              <w:marTop w:val="0"/>
              <w:marBottom w:val="0"/>
              <w:divBdr>
                <w:top w:val="none" w:sz="0" w:space="0" w:color="auto"/>
                <w:left w:val="none" w:sz="0" w:space="0" w:color="auto"/>
                <w:bottom w:val="none" w:sz="0" w:space="0" w:color="auto"/>
                <w:right w:val="none" w:sz="0" w:space="0" w:color="auto"/>
              </w:divBdr>
              <w:divsChild>
                <w:div w:id="443037592">
                  <w:marLeft w:val="0"/>
                  <w:marRight w:val="0"/>
                  <w:marTop w:val="0"/>
                  <w:marBottom w:val="0"/>
                  <w:divBdr>
                    <w:top w:val="none" w:sz="0" w:space="0" w:color="auto"/>
                    <w:left w:val="none" w:sz="0" w:space="0" w:color="auto"/>
                    <w:bottom w:val="none" w:sz="0" w:space="0" w:color="auto"/>
                    <w:right w:val="none" w:sz="0" w:space="0" w:color="auto"/>
                  </w:divBdr>
                  <w:divsChild>
                    <w:div w:id="552813396">
                      <w:marLeft w:val="0"/>
                      <w:marRight w:val="0"/>
                      <w:marTop w:val="0"/>
                      <w:marBottom w:val="0"/>
                      <w:divBdr>
                        <w:top w:val="none" w:sz="0" w:space="0" w:color="auto"/>
                        <w:left w:val="none" w:sz="0" w:space="0" w:color="auto"/>
                        <w:bottom w:val="none" w:sz="0" w:space="0" w:color="auto"/>
                        <w:right w:val="none" w:sz="0" w:space="0" w:color="auto"/>
                      </w:divBdr>
                    </w:div>
                  </w:divsChild>
                </w:div>
                <w:div w:id="993607528">
                  <w:marLeft w:val="0"/>
                  <w:marRight w:val="0"/>
                  <w:marTop w:val="0"/>
                  <w:marBottom w:val="0"/>
                  <w:divBdr>
                    <w:top w:val="none" w:sz="0" w:space="0" w:color="auto"/>
                    <w:left w:val="none" w:sz="0" w:space="0" w:color="auto"/>
                    <w:bottom w:val="none" w:sz="0" w:space="0" w:color="auto"/>
                    <w:right w:val="none" w:sz="0" w:space="0" w:color="auto"/>
                  </w:divBdr>
                  <w:divsChild>
                    <w:div w:id="1280450786">
                      <w:marLeft w:val="0"/>
                      <w:marRight w:val="0"/>
                      <w:marTop w:val="0"/>
                      <w:marBottom w:val="0"/>
                      <w:divBdr>
                        <w:top w:val="none" w:sz="0" w:space="0" w:color="auto"/>
                        <w:left w:val="none" w:sz="0" w:space="0" w:color="auto"/>
                        <w:bottom w:val="none" w:sz="0" w:space="0" w:color="auto"/>
                        <w:right w:val="none" w:sz="0" w:space="0" w:color="auto"/>
                      </w:divBdr>
                    </w:div>
                    <w:div w:id="109790042">
                      <w:marLeft w:val="0"/>
                      <w:marRight w:val="0"/>
                      <w:marTop w:val="0"/>
                      <w:marBottom w:val="0"/>
                      <w:divBdr>
                        <w:top w:val="none" w:sz="0" w:space="0" w:color="auto"/>
                        <w:left w:val="none" w:sz="0" w:space="0" w:color="auto"/>
                        <w:bottom w:val="none" w:sz="0" w:space="0" w:color="auto"/>
                        <w:right w:val="none" w:sz="0" w:space="0" w:color="auto"/>
                      </w:divBdr>
                    </w:div>
                    <w:div w:id="15707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5488">
          <w:marLeft w:val="0"/>
          <w:marRight w:val="0"/>
          <w:marTop w:val="0"/>
          <w:marBottom w:val="0"/>
          <w:divBdr>
            <w:top w:val="none" w:sz="0" w:space="0" w:color="auto"/>
            <w:left w:val="none" w:sz="0" w:space="0" w:color="auto"/>
            <w:bottom w:val="none" w:sz="0" w:space="0" w:color="auto"/>
            <w:right w:val="none" w:sz="0" w:space="0" w:color="auto"/>
          </w:divBdr>
          <w:divsChild>
            <w:div w:id="815991410">
              <w:marLeft w:val="0"/>
              <w:marRight w:val="0"/>
              <w:marTop w:val="0"/>
              <w:marBottom w:val="0"/>
              <w:divBdr>
                <w:top w:val="none" w:sz="0" w:space="0" w:color="auto"/>
                <w:left w:val="none" w:sz="0" w:space="0" w:color="auto"/>
                <w:bottom w:val="none" w:sz="0" w:space="0" w:color="auto"/>
                <w:right w:val="none" w:sz="0" w:space="0" w:color="auto"/>
              </w:divBdr>
              <w:divsChild>
                <w:div w:id="20537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4984">
      <w:bodyDiv w:val="1"/>
      <w:marLeft w:val="0"/>
      <w:marRight w:val="0"/>
      <w:marTop w:val="0"/>
      <w:marBottom w:val="0"/>
      <w:divBdr>
        <w:top w:val="none" w:sz="0" w:space="0" w:color="auto"/>
        <w:left w:val="none" w:sz="0" w:space="0" w:color="auto"/>
        <w:bottom w:val="none" w:sz="0" w:space="0" w:color="auto"/>
        <w:right w:val="none" w:sz="0" w:space="0" w:color="auto"/>
      </w:divBdr>
      <w:divsChild>
        <w:div w:id="823159979">
          <w:marLeft w:val="0"/>
          <w:marRight w:val="0"/>
          <w:marTop w:val="0"/>
          <w:marBottom w:val="0"/>
          <w:divBdr>
            <w:top w:val="none" w:sz="0" w:space="0" w:color="auto"/>
            <w:left w:val="none" w:sz="0" w:space="0" w:color="auto"/>
            <w:bottom w:val="none" w:sz="0" w:space="0" w:color="auto"/>
            <w:right w:val="none" w:sz="0" w:space="0" w:color="auto"/>
          </w:divBdr>
          <w:divsChild>
            <w:div w:id="205148577">
              <w:marLeft w:val="0"/>
              <w:marRight w:val="0"/>
              <w:marTop w:val="0"/>
              <w:marBottom w:val="0"/>
              <w:divBdr>
                <w:top w:val="none" w:sz="0" w:space="0" w:color="auto"/>
                <w:left w:val="none" w:sz="0" w:space="0" w:color="auto"/>
                <w:bottom w:val="none" w:sz="0" w:space="0" w:color="auto"/>
                <w:right w:val="none" w:sz="0" w:space="0" w:color="auto"/>
              </w:divBdr>
              <w:divsChild>
                <w:div w:id="1816218522">
                  <w:marLeft w:val="0"/>
                  <w:marRight w:val="0"/>
                  <w:marTop w:val="0"/>
                  <w:marBottom w:val="0"/>
                  <w:divBdr>
                    <w:top w:val="none" w:sz="0" w:space="0" w:color="auto"/>
                    <w:left w:val="none" w:sz="0" w:space="0" w:color="auto"/>
                    <w:bottom w:val="none" w:sz="0" w:space="0" w:color="auto"/>
                    <w:right w:val="none" w:sz="0" w:space="0" w:color="auto"/>
                  </w:divBdr>
                  <w:divsChild>
                    <w:div w:id="1686053439">
                      <w:marLeft w:val="0"/>
                      <w:marRight w:val="0"/>
                      <w:marTop w:val="0"/>
                      <w:marBottom w:val="0"/>
                      <w:divBdr>
                        <w:top w:val="none" w:sz="0" w:space="0" w:color="auto"/>
                        <w:left w:val="none" w:sz="0" w:space="0" w:color="auto"/>
                        <w:bottom w:val="none" w:sz="0" w:space="0" w:color="auto"/>
                        <w:right w:val="none" w:sz="0" w:space="0" w:color="auto"/>
                      </w:divBdr>
                      <w:divsChild>
                        <w:div w:id="1470053086">
                          <w:marLeft w:val="0"/>
                          <w:marRight w:val="0"/>
                          <w:marTop w:val="0"/>
                          <w:marBottom w:val="0"/>
                          <w:divBdr>
                            <w:top w:val="none" w:sz="0" w:space="0" w:color="auto"/>
                            <w:left w:val="none" w:sz="0" w:space="0" w:color="auto"/>
                            <w:bottom w:val="none" w:sz="0" w:space="0" w:color="auto"/>
                            <w:right w:val="none" w:sz="0" w:space="0" w:color="auto"/>
                          </w:divBdr>
                          <w:divsChild>
                            <w:div w:id="3476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4067">
                  <w:marLeft w:val="0"/>
                  <w:marRight w:val="0"/>
                  <w:marTop w:val="0"/>
                  <w:marBottom w:val="0"/>
                  <w:divBdr>
                    <w:top w:val="none" w:sz="0" w:space="0" w:color="auto"/>
                    <w:left w:val="none" w:sz="0" w:space="0" w:color="auto"/>
                    <w:bottom w:val="none" w:sz="0" w:space="0" w:color="auto"/>
                    <w:right w:val="none" w:sz="0" w:space="0" w:color="auto"/>
                  </w:divBdr>
                  <w:divsChild>
                    <w:div w:id="72286472">
                      <w:marLeft w:val="0"/>
                      <w:marRight w:val="0"/>
                      <w:marTop w:val="0"/>
                      <w:marBottom w:val="0"/>
                      <w:divBdr>
                        <w:top w:val="none" w:sz="0" w:space="0" w:color="auto"/>
                        <w:left w:val="none" w:sz="0" w:space="0" w:color="auto"/>
                        <w:bottom w:val="none" w:sz="0" w:space="0" w:color="auto"/>
                        <w:right w:val="none" w:sz="0" w:space="0" w:color="auto"/>
                      </w:divBdr>
                    </w:div>
                    <w:div w:id="399061454">
                      <w:marLeft w:val="0"/>
                      <w:marRight w:val="0"/>
                      <w:marTop w:val="0"/>
                      <w:marBottom w:val="0"/>
                      <w:divBdr>
                        <w:top w:val="none" w:sz="0" w:space="0" w:color="auto"/>
                        <w:left w:val="none" w:sz="0" w:space="0" w:color="auto"/>
                        <w:bottom w:val="none" w:sz="0" w:space="0" w:color="auto"/>
                        <w:right w:val="none" w:sz="0" w:space="0" w:color="auto"/>
                      </w:divBdr>
                    </w:div>
                    <w:div w:id="1353414680">
                      <w:marLeft w:val="0"/>
                      <w:marRight w:val="0"/>
                      <w:marTop w:val="0"/>
                      <w:marBottom w:val="0"/>
                      <w:divBdr>
                        <w:top w:val="none" w:sz="0" w:space="0" w:color="auto"/>
                        <w:left w:val="none" w:sz="0" w:space="0" w:color="auto"/>
                        <w:bottom w:val="none" w:sz="0" w:space="0" w:color="auto"/>
                        <w:right w:val="none" w:sz="0" w:space="0" w:color="auto"/>
                      </w:divBdr>
                    </w:div>
                  </w:divsChild>
                </w:div>
                <w:div w:id="1564679434">
                  <w:marLeft w:val="0"/>
                  <w:marRight w:val="0"/>
                  <w:marTop w:val="0"/>
                  <w:marBottom w:val="0"/>
                  <w:divBdr>
                    <w:top w:val="none" w:sz="0" w:space="0" w:color="auto"/>
                    <w:left w:val="none" w:sz="0" w:space="0" w:color="auto"/>
                    <w:bottom w:val="none" w:sz="0" w:space="0" w:color="auto"/>
                    <w:right w:val="none" w:sz="0" w:space="0" w:color="auto"/>
                  </w:divBdr>
                  <w:divsChild>
                    <w:div w:id="988829374">
                      <w:marLeft w:val="0"/>
                      <w:marRight w:val="0"/>
                      <w:marTop w:val="0"/>
                      <w:marBottom w:val="0"/>
                      <w:divBdr>
                        <w:top w:val="none" w:sz="0" w:space="0" w:color="auto"/>
                        <w:left w:val="none" w:sz="0" w:space="0" w:color="auto"/>
                        <w:bottom w:val="none" w:sz="0" w:space="0" w:color="auto"/>
                        <w:right w:val="none" w:sz="0" w:space="0" w:color="auto"/>
                      </w:divBdr>
                      <w:divsChild>
                        <w:div w:id="113325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949412">
          <w:marLeft w:val="0"/>
          <w:marRight w:val="0"/>
          <w:marTop w:val="0"/>
          <w:marBottom w:val="0"/>
          <w:divBdr>
            <w:top w:val="none" w:sz="0" w:space="0" w:color="auto"/>
            <w:left w:val="none" w:sz="0" w:space="0" w:color="auto"/>
            <w:bottom w:val="none" w:sz="0" w:space="0" w:color="auto"/>
            <w:right w:val="none" w:sz="0" w:space="0" w:color="auto"/>
          </w:divBdr>
          <w:divsChild>
            <w:div w:id="991058123">
              <w:marLeft w:val="0"/>
              <w:marRight w:val="0"/>
              <w:marTop w:val="0"/>
              <w:marBottom w:val="0"/>
              <w:divBdr>
                <w:top w:val="none" w:sz="0" w:space="0" w:color="auto"/>
                <w:left w:val="none" w:sz="0" w:space="0" w:color="auto"/>
                <w:bottom w:val="none" w:sz="0" w:space="0" w:color="auto"/>
                <w:right w:val="none" w:sz="0" w:space="0" w:color="auto"/>
              </w:divBdr>
              <w:divsChild>
                <w:div w:id="1001154245">
                  <w:marLeft w:val="0"/>
                  <w:marRight w:val="0"/>
                  <w:marTop w:val="0"/>
                  <w:marBottom w:val="0"/>
                  <w:divBdr>
                    <w:top w:val="none" w:sz="0" w:space="0" w:color="auto"/>
                    <w:left w:val="none" w:sz="0" w:space="0" w:color="auto"/>
                    <w:bottom w:val="none" w:sz="0" w:space="0" w:color="auto"/>
                    <w:right w:val="none" w:sz="0" w:space="0" w:color="auto"/>
                  </w:divBdr>
                  <w:divsChild>
                    <w:div w:id="321741585">
                      <w:marLeft w:val="0"/>
                      <w:marRight w:val="0"/>
                      <w:marTop w:val="0"/>
                      <w:marBottom w:val="0"/>
                      <w:divBdr>
                        <w:top w:val="none" w:sz="0" w:space="0" w:color="auto"/>
                        <w:left w:val="none" w:sz="0" w:space="0" w:color="auto"/>
                        <w:bottom w:val="none" w:sz="0" w:space="0" w:color="auto"/>
                        <w:right w:val="none" w:sz="0" w:space="0" w:color="auto"/>
                      </w:divBdr>
                    </w:div>
                  </w:divsChild>
                </w:div>
                <w:div w:id="1549419947">
                  <w:marLeft w:val="0"/>
                  <w:marRight w:val="0"/>
                  <w:marTop w:val="0"/>
                  <w:marBottom w:val="0"/>
                  <w:divBdr>
                    <w:top w:val="none" w:sz="0" w:space="0" w:color="auto"/>
                    <w:left w:val="none" w:sz="0" w:space="0" w:color="auto"/>
                    <w:bottom w:val="none" w:sz="0" w:space="0" w:color="auto"/>
                    <w:right w:val="none" w:sz="0" w:space="0" w:color="auto"/>
                  </w:divBdr>
                  <w:divsChild>
                    <w:div w:id="900989608">
                      <w:marLeft w:val="0"/>
                      <w:marRight w:val="0"/>
                      <w:marTop w:val="0"/>
                      <w:marBottom w:val="0"/>
                      <w:divBdr>
                        <w:top w:val="none" w:sz="0" w:space="0" w:color="auto"/>
                        <w:left w:val="none" w:sz="0" w:space="0" w:color="auto"/>
                        <w:bottom w:val="none" w:sz="0" w:space="0" w:color="auto"/>
                        <w:right w:val="none" w:sz="0" w:space="0" w:color="auto"/>
                      </w:divBdr>
                    </w:div>
                    <w:div w:id="1859420062">
                      <w:marLeft w:val="0"/>
                      <w:marRight w:val="0"/>
                      <w:marTop w:val="0"/>
                      <w:marBottom w:val="0"/>
                      <w:divBdr>
                        <w:top w:val="none" w:sz="0" w:space="0" w:color="auto"/>
                        <w:left w:val="none" w:sz="0" w:space="0" w:color="auto"/>
                        <w:bottom w:val="none" w:sz="0" w:space="0" w:color="auto"/>
                        <w:right w:val="none" w:sz="0" w:space="0" w:color="auto"/>
                      </w:divBdr>
                    </w:div>
                    <w:div w:id="169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0248">
          <w:marLeft w:val="0"/>
          <w:marRight w:val="0"/>
          <w:marTop w:val="0"/>
          <w:marBottom w:val="0"/>
          <w:divBdr>
            <w:top w:val="none" w:sz="0" w:space="0" w:color="auto"/>
            <w:left w:val="none" w:sz="0" w:space="0" w:color="auto"/>
            <w:bottom w:val="none" w:sz="0" w:space="0" w:color="auto"/>
            <w:right w:val="none" w:sz="0" w:space="0" w:color="auto"/>
          </w:divBdr>
          <w:divsChild>
            <w:div w:id="477382246">
              <w:marLeft w:val="0"/>
              <w:marRight w:val="0"/>
              <w:marTop w:val="0"/>
              <w:marBottom w:val="0"/>
              <w:divBdr>
                <w:top w:val="none" w:sz="0" w:space="0" w:color="auto"/>
                <w:left w:val="none" w:sz="0" w:space="0" w:color="auto"/>
                <w:bottom w:val="none" w:sz="0" w:space="0" w:color="auto"/>
                <w:right w:val="none" w:sz="0" w:space="0" w:color="auto"/>
              </w:divBdr>
              <w:divsChild>
                <w:div w:id="21320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6865">
      <w:bodyDiv w:val="1"/>
      <w:marLeft w:val="0"/>
      <w:marRight w:val="0"/>
      <w:marTop w:val="0"/>
      <w:marBottom w:val="0"/>
      <w:divBdr>
        <w:top w:val="none" w:sz="0" w:space="0" w:color="auto"/>
        <w:left w:val="none" w:sz="0" w:space="0" w:color="auto"/>
        <w:bottom w:val="none" w:sz="0" w:space="0" w:color="auto"/>
        <w:right w:val="none" w:sz="0" w:space="0" w:color="auto"/>
      </w:divBdr>
      <w:divsChild>
        <w:div w:id="916017998">
          <w:marLeft w:val="0"/>
          <w:marRight w:val="0"/>
          <w:marTop w:val="0"/>
          <w:marBottom w:val="0"/>
          <w:divBdr>
            <w:top w:val="none" w:sz="0" w:space="0" w:color="auto"/>
            <w:left w:val="none" w:sz="0" w:space="0" w:color="auto"/>
            <w:bottom w:val="none" w:sz="0" w:space="0" w:color="auto"/>
            <w:right w:val="none" w:sz="0" w:space="0" w:color="auto"/>
          </w:divBdr>
          <w:divsChild>
            <w:div w:id="741561859">
              <w:marLeft w:val="0"/>
              <w:marRight w:val="0"/>
              <w:marTop w:val="0"/>
              <w:marBottom w:val="0"/>
              <w:divBdr>
                <w:top w:val="none" w:sz="0" w:space="0" w:color="auto"/>
                <w:left w:val="none" w:sz="0" w:space="0" w:color="auto"/>
                <w:bottom w:val="none" w:sz="0" w:space="0" w:color="auto"/>
                <w:right w:val="none" w:sz="0" w:space="0" w:color="auto"/>
              </w:divBdr>
            </w:div>
            <w:div w:id="589896003">
              <w:marLeft w:val="0"/>
              <w:marRight w:val="0"/>
              <w:marTop w:val="0"/>
              <w:marBottom w:val="0"/>
              <w:divBdr>
                <w:top w:val="none" w:sz="0" w:space="0" w:color="auto"/>
                <w:left w:val="none" w:sz="0" w:space="0" w:color="auto"/>
                <w:bottom w:val="none" w:sz="0" w:space="0" w:color="auto"/>
                <w:right w:val="none" w:sz="0" w:space="0" w:color="auto"/>
              </w:divBdr>
              <w:divsChild>
                <w:div w:id="1312826226">
                  <w:marLeft w:val="0"/>
                  <w:marRight w:val="0"/>
                  <w:marTop w:val="0"/>
                  <w:marBottom w:val="0"/>
                  <w:divBdr>
                    <w:top w:val="none" w:sz="0" w:space="0" w:color="auto"/>
                    <w:left w:val="none" w:sz="0" w:space="0" w:color="auto"/>
                    <w:bottom w:val="none" w:sz="0" w:space="0" w:color="auto"/>
                    <w:right w:val="none" w:sz="0" w:space="0" w:color="auto"/>
                  </w:divBdr>
                </w:div>
                <w:div w:id="17223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5816">
          <w:marLeft w:val="0"/>
          <w:marRight w:val="0"/>
          <w:marTop w:val="0"/>
          <w:marBottom w:val="0"/>
          <w:divBdr>
            <w:top w:val="single" w:sz="6" w:space="0" w:color="CCCCCC"/>
            <w:left w:val="none" w:sz="0" w:space="0" w:color="auto"/>
            <w:bottom w:val="single" w:sz="6" w:space="0" w:color="CCCCCC"/>
            <w:right w:val="none" w:sz="0" w:space="0" w:color="auto"/>
          </w:divBdr>
          <w:divsChild>
            <w:div w:id="98068922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32897536">
          <w:marLeft w:val="0"/>
          <w:marRight w:val="0"/>
          <w:marTop w:val="0"/>
          <w:marBottom w:val="0"/>
          <w:divBdr>
            <w:top w:val="none" w:sz="0" w:space="0" w:color="auto"/>
            <w:left w:val="none" w:sz="0" w:space="0" w:color="auto"/>
            <w:bottom w:val="none" w:sz="0" w:space="0" w:color="auto"/>
            <w:right w:val="none" w:sz="0" w:space="0" w:color="auto"/>
          </w:divBdr>
          <w:divsChild>
            <w:div w:id="2121605073">
              <w:marLeft w:val="0"/>
              <w:marRight w:val="0"/>
              <w:marTop w:val="0"/>
              <w:marBottom w:val="0"/>
              <w:divBdr>
                <w:top w:val="none" w:sz="0" w:space="0" w:color="auto"/>
                <w:left w:val="none" w:sz="0" w:space="0" w:color="auto"/>
                <w:bottom w:val="single" w:sz="6" w:space="0" w:color="CCCCCC"/>
                <w:right w:val="none" w:sz="0" w:space="0" w:color="auto"/>
              </w:divBdr>
              <w:divsChild>
                <w:div w:id="4675558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76111227">
      <w:bodyDiv w:val="1"/>
      <w:marLeft w:val="0"/>
      <w:marRight w:val="0"/>
      <w:marTop w:val="0"/>
      <w:marBottom w:val="0"/>
      <w:divBdr>
        <w:top w:val="none" w:sz="0" w:space="0" w:color="auto"/>
        <w:left w:val="none" w:sz="0" w:space="0" w:color="auto"/>
        <w:bottom w:val="none" w:sz="0" w:space="0" w:color="auto"/>
        <w:right w:val="none" w:sz="0" w:space="0" w:color="auto"/>
      </w:divBdr>
      <w:divsChild>
        <w:div w:id="1035427950">
          <w:marLeft w:val="-240"/>
          <w:marRight w:val="-240"/>
          <w:marTop w:val="0"/>
          <w:marBottom w:val="0"/>
          <w:divBdr>
            <w:top w:val="none" w:sz="0" w:space="0" w:color="auto"/>
            <w:left w:val="none" w:sz="0" w:space="0" w:color="auto"/>
            <w:bottom w:val="none" w:sz="0" w:space="0" w:color="auto"/>
            <w:right w:val="none" w:sz="0" w:space="0" w:color="auto"/>
          </w:divBdr>
          <w:divsChild>
            <w:div w:id="1984578126">
              <w:marLeft w:val="0"/>
              <w:marRight w:val="0"/>
              <w:marTop w:val="0"/>
              <w:marBottom w:val="0"/>
              <w:divBdr>
                <w:top w:val="none" w:sz="0" w:space="0" w:color="auto"/>
                <w:left w:val="none" w:sz="0" w:space="0" w:color="auto"/>
                <w:bottom w:val="none" w:sz="0" w:space="0" w:color="auto"/>
                <w:right w:val="none" w:sz="0" w:space="0" w:color="auto"/>
              </w:divBdr>
              <w:divsChild>
                <w:div w:id="1505391326">
                  <w:marLeft w:val="0"/>
                  <w:marRight w:val="0"/>
                  <w:marTop w:val="0"/>
                  <w:marBottom w:val="0"/>
                  <w:divBdr>
                    <w:top w:val="none" w:sz="0" w:space="0" w:color="auto"/>
                    <w:left w:val="none" w:sz="0" w:space="0" w:color="auto"/>
                    <w:bottom w:val="none" w:sz="0" w:space="0" w:color="auto"/>
                    <w:right w:val="none" w:sz="0" w:space="0" w:color="auto"/>
                  </w:divBdr>
                </w:div>
                <w:div w:id="1232423989">
                  <w:marLeft w:val="0"/>
                  <w:marRight w:val="0"/>
                  <w:marTop w:val="0"/>
                  <w:marBottom w:val="0"/>
                  <w:divBdr>
                    <w:top w:val="none" w:sz="0" w:space="0" w:color="auto"/>
                    <w:left w:val="none" w:sz="0" w:space="0" w:color="auto"/>
                    <w:bottom w:val="none" w:sz="0" w:space="0" w:color="auto"/>
                    <w:right w:val="none" w:sz="0" w:space="0" w:color="auto"/>
                  </w:divBdr>
                  <w:divsChild>
                    <w:div w:id="1851292893">
                      <w:marLeft w:val="0"/>
                      <w:marRight w:val="0"/>
                      <w:marTop w:val="0"/>
                      <w:marBottom w:val="0"/>
                      <w:divBdr>
                        <w:top w:val="none" w:sz="0" w:space="0" w:color="auto"/>
                        <w:left w:val="none" w:sz="0" w:space="0" w:color="auto"/>
                        <w:bottom w:val="none" w:sz="0" w:space="0" w:color="auto"/>
                        <w:right w:val="none" w:sz="0" w:space="0" w:color="auto"/>
                      </w:divBdr>
                      <w:divsChild>
                        <w:div w:id="2024239448">
                          <w:marLeft w:val="0"/>
                          <w:marRight w:val="0"/>
                          <w:marTop w:val="0"/>
                          <w:marBottom w:val="120"/>
                          <w:divBdr>
                            <w:top w:val="none" w:sz="0" w:space="0" w:color="auto"/>
                            <w:left w:val="none" w:sz="0" w:space="0" w:color="auto"/>
                            <w:bottom w:val="none" w:sz="0" w:space="0" w:color="auto"/>
                            <w:right w:val="none" w:sz="0" w:space="0" w:color="auto"/>
                          </w:divBdr>
                          <w:divsChild>
                            <w:div w:id="36591585">
                              <w:marLeft w:val="0"/>
                              <w:marRight w:val="0"/>
                              <w:marTop w:val="0"/>
                              <w:marBottom w:val="0"/>
                              <w:divBdr>
                                <w:top w:val="none" w:sz="0" w:space="0" w:color="auto"/>
                                <w:left w:val="none" w:sz="0" w:space="0" w:color="auto"/>
                                <w:bottom w:val="none" w:sz="0" w:space="0" w:color="auto"/>
                                <w:right w:val="none" w:sz="0" w:space="0" w:color="auto"/>
                              </w:divBdr>
                              <w:divsChild>
                                <w:div w:id="1229926225">
                                  <w:marLeft w:val="0"/>
                                  <w:marRight w:val="0"/>
                                  <w:marTop w:val="0"/>
                                  <w:marBottom w:val="0"/>
                                  <w:divBdr>
                                    <w:top w:val="none" w:sz="0" w:space="0" w:color="auto"/>
                                    <w:left w:val="none" w:sz="0" w:space="0" w:color="auto"/>
                                    <w:bottom w:val="none" w:sz="0" w:space="0" w:color="auto"/>
                                    <w:right w:val="none" w:sz="0" w:space="0" w:color="auto"/>
                                  </w:divBdr>
                                </w:div>
                                <w:div w:id="12333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71682">
                  <w:marLeft w:val="-75"/>
                  <w:marRight w:val="-75"/>
                  <w:marTop w:val="0"/>
                  <w:marBottom w:val="0"/>
                  <w:divBdr>
                    <w:top w:val="none" w:sz="0" w:space="0" w:color="auto"/>
                    <w:left w:val="none" w:sz="0" w:space="0" w:color="auto"/>
                    <w:bottom w:val="none" w:sz="0" w:space="0" w:color="auto"/>
                    <w:right w:val="none" w:sz="0" w:space="0" w:color="auto"/>
                  </w:divBdr>
                  <w:divsChild>
                    <w:div w:id="1018654620">
                      <w:marLeft w:val="0"/>
                      <w:marRight w:val="0"/>
                      <w:marTop w:val="0"/>
                      <w:marBottom w:val="0"/>
                      <w:divBdr>
                        <w:top w:val="none" w:sz="0" w:space="0" w:color="auto"/>
                        <w:left w:val="none" w:sz="0" w:space="0" w:color="auto"/>
                        <w:bottom w:val="none" w:sz="0" w:space="0" w:color="auto"/>
                        <w:right w:val="none" w:sz="0" w:space="0" w:color="auto"/>
                      </w:divBdr>
                    </w:div>
                  </w:divsChild>
                </w:div>
                <w:div w:id="1204757740">
                  <w:marLeft w:val="-75"/>
                  <w:marRight w:val="-75"/>
                  <w:marTop w:val="0"/>
                  <w:marBottom w:val="0"/>
                  <w:divBdr>
                    <w:top w:val="none" w:sz="0" w:space="0" w:color="auto"/>
                    <w:left w:val="none" w:sz="0" w:space="0" w:color="auto"/>
                    <w:bottom w:val="none" w:sz="0" w:space="0" w:color="auto"/>
                    <w:right w:val="none" w:sz="0" w:space="0" w:color="auto"/>
                  </w:divBdr>
                  <w:divsChild>
                    <w:div w:id="745955116">
                      <w:marLeft w:val="0"/>
                      <w:marRight w:val="0"/>
                      <w:marTop w:val="0"/>
                      <w:marBottom w:val="0"/>
                      <w:divBdr>
                        <w:top w:val="none" w:sz="0" w:space="0" w:color="auto"/>
                        <w:left w:val="none" w:sz="0" w:space="0" w:color="auto"/>
                        <w:bottom w:val="none" w:sz="0" w:space="0" w:color="auto"/>
                        <w:right w:val="none" w:sz="0" w:space="0" w:color="auto"/>
                      </w:divBdr>
                    </w:div>
                  </w:divsChild>
                </w:div>
                <w:div w:id="1715155975">
                  <w:marLeft w:val="0"/>
                  <w:marRight w:val="0"/>
                  <w:marTop w:val="0"/>
                  <w:marBottom w:val="0"/>
                  <w:divBdr>
                    <w:top w:val="none" w:sz="0" w:space="0" w:color="auto"/>
                    <w:left w:val="none" w:sz="0" w:space="0" w:color="auto"/>
                    <w:bottom w:val="none" w:sz="0" w:space="0" w:color="auto"/>
                    <w:right w:val="none" w:sz="0" w:space="0" w:color="auto"/>
                  </w:divBdr>
                  <w:divsChild>
                    <w:div w:id="437874625">
                      <w:marLeft w:val="0"/>
                      <w:marRight w:val="0"/>
                      <w:marTop w:val="0"/>
                      <w:marBottom w:val="0"/>
                      <w:divBdr>
                        <w:top w:val="none" w:sz="0" w:space="0" w:color="auto"/>
                        <w:left w:val="none" w:sz="0" w:space="0" w:color="auto"/>
                        <w:bottom w:val="none" w:sz="0" w:space="0" w:color="auto"/>
                        <w:right w:val="none" w:sz="0" w:space="0" w:color="auto"/>
                      </w:divBdr>
                      <w:divsChild>
                        <w:div w:id="2113819879">
                          <w:marLeft w:val="0"/>
                          <w:marRight w:val="0"/>
                          <w:marTop w:val="0"/>
                          <w:marBottom w:val="0"/>
                          <w:divBdr>
                            <w:top w:val="none" w:sz="0" w:space="0" w:color="auto"/>
                            <w:left w:val="none" w:sz="0" w:space="0" w:color="auto"/>
                            <w:bottom w:val="none" w:sz="0" w:space="0" w:color="auto"/>
                            <w:right w:val="none" w:sz="0" w:space="0" w:color="auto"/>
                          </w:divBdr>
                        </w:div>
                        <w:div w:id="8148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igdal17@gmail.com" TargetMode="External"/><Relationship Id="rId18" Type="http://schemas.openxmlformats.org/officeDocument/2006/relationships/hyperlink" Target="mailto:benjaminyarckin@gmail.com" TargetMode="External"/><Relationship Id="rId26" Type="http://schemas.openxmlformats.org/officeDocument/2006/relationships/hyperlink" Target="https://www.amazon.com/Climate-Casino-Uncertainty-Economics-Warming/dp/030021264X" TargetMode="External"/><Relationship Id="rId39" Type="http://schemas.openxmlformats.org/officeDocument/2006/relationships/hyperlink" Target="http://www.utexas.edu/ogs/ethics/transcripts/academic.html" TargetMode="External"/><Relationship Id="rId21" Type="http://schemas.openxmlformats.org/officeDocument/2006/relationships/hyperlink" Target="http://www.lib.utexas.edu" TargetMode="External"/><Relationship Id="rId34" Type="http://schemas.openxmlformats.org/officeDocument/2006/relationships/hyperlink" Target="https://diversity.utexas.edu/ccrt/" TargetMode="External"/><Relationship Id="rId42" Type="http://schemas.openxmlformats.org/officeDocument/2006/relationships/hyperlink" Target="https://preparedness.utexas.edu/emergency-plans"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yanvanwie@gmail.com" TargetMode="External"/><Relationship Id="rId29" Type="http://schemas.openxmlformats.org/officeDocument/2006/relationships/hyperlink" Target="http://www.utexas.edu/its/policies/emailnotif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rrison@wustl.edu" TargetMode="External"/><Relationship Id="rId24" Type="http://schemas.openxmlformats.org/officeDocument/2006/relationships/hyperlink" Target="https://www.amazon.com/s?k=The+New+Jim+Crow%3A+Mass+Incarceration+in+the+Age+of+Colorblindness&amp;i=stripbooks&amp;crid=1K939H5HP7U9L&amp;sprefix=the+new+jim+crow+mass+incarceration+in+the+age+of+colorblindness%2Cstripbooks%2C104&amp;ref=nb_sb_noss_1" TargetMode="External"/><Relationship Id="rId32" Type="http://schemas.openxmlformats.org/officeDocument/2006/relationships/hyperlink" Target="mailto:equity@utexas.edu" TargetMode="External"/><Relationship Id="rId37" Type="http://schemas.openxmlformats.org/officeDocument/2006/relationships/hyperlink" Target="http://deanofstudents.utexas.edu/sjs/acint_student.php" TargetMode="External"/><Relationship Id="rId40" Type="http://schemas.openxmlformats.org/officeDocument/2006/relationships/hyperlink" Target="http://operations.utexas.edu/units/csas/terms.php"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erekjsutter@utexas.edu" TargetMode="External"/><Relationship Id="rId23" Type="http://schemas.openxmlformats.org/officeDocument/2006/relationships/hyperlink" Target="https://ebookcentral.proquest.com/lib/utxa/detail.action?pq-origsite=primo&amp;docID=5651869" TargetMode="External"/><Relationship Id="rId28" Type="http://schemas.openxmlformats.org/officeDocument/2006/relationships/hyperlink" Target="https://ebookcentral.proquest.com/lib/utxa/detail.action?pq-origsite=primo&amp;docID=5651869" TargetMode="External"/><Relationship Id="rId36" Type="http://schemas.openxmlformats.org/officeDocument/2006/relationships/hyperlink" Target="https://t.e2ma.net/click/zvo1jc/nagzvw/rp219q" TargetMode="External"/><Relationship Id="rId10" Type="http://schemas.openxmlformats.org/officeDocument/2006/relationships/hyperlink" Target="mailto:cynthiagarcia.saucedo@gmail.com" TargetMode="External"/><Relationship Id="rId19" Type="http://schemas.openxmlformats.org/officeDocument/2006/relationships/hyperlink" Target="mailto:zcy2022@outlook.com" TargetMode="External"/><Relationship Id="rId31" Type="http://schemas.openxmlformats.org/officeDocument/2006/relationships/hyperlink" Target="http://app.academic.hbsp.harvard.edu/e/er?cid=email%7Celoqua%7Cthe-faculty-lounge-9-22-20-b%7C590545%7Cfaculty-lounge-newsletter%7Cnewsletter-subscribers%7Cvarious%7Csep20202036&amp;acctID=13922189&amp;s=1578928263&amp;lid=3936&amp;elqTrackId=0c87c9c8cd174d4e91d4c803e0b8a20a&amp;elq=1253b74e91e74e6185f54a7c5616b5fb&amp;elqaid=2036&amp;elqat=1" TargetMode="External"/><Relationship Id="rId44" Type="http://schemas.openxmlformats.org/officeDocument/2006/relationships/hyperlink" Target="https://www.utexas.edu/campus-life/safety-and-securit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yongtae.kwon@utexas.edu" TargetMode="External"/><Relationship Id="rId22" Type="http://schemas.openxmlformats.org/officeDocument/2006/relationships/hyperlink" Target="https://www.amazon.com/Policy-Paradox-Political-Decision-Making/dp/0393912728/ref=sr_1_1?qid=1686601116&amp;refinements=p_27%3ADeborah+Stone&amp;s=books&amp;sr=1-1&amp;text=Deborah+Stone&amp;ufe=app_do%3Aamzn1.fos.006c50ae-5d4c-4777-9bc0-4513d670b6bc" TargetMode="External"/><Relationship Id="rId27" Type="http://schemas.openxmlformats.org/officeDocument/2006/relationships/hyperlink" Target="https://ebookcentral.proquest.com/%20%20lib/utxa/detail.action?docID=3421326&amp;pq-origsite=primo" TargetMode="External"/><Relationship Id="rId30" Type="http://schemas.openxmlformats.org/officeDocument/2006/relationships/hyperlink" Target="http://www.utexas.edu/its/helpdesk/" TargetMode="External"/><Relationship Id="rId35" Type="http://schemas.openxmlformats.org/officeDocument/2006/relationships/hyperlink" Target="mailto:studentemergency@austin.utexas.edu" TargetMode="External"/><Relationship Id="rId43" Type="http://schemas.openxmlformats.org/officeDocument/2006/relationships/hyperlink" Target="https://preparedness.utexas.edu/emergency-plans"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vhoang@colgate.edu" TargetMode="External"/><Relationship Id="rId17" Type="http://schemas.openxmlformats.org/officeDocument/2006/relationships/hyperlink" Target="mailto:yuerw@utexas.edu" TargetMode="External"/><Relationship Id="rId25" Type="http://schemas.openxmlformats.org/officeDocument/2006/relationships/hyperlink" Target="https://www.amazon.com/Agendas-Alternatives-Policies-Classics-Political/dp/0321121856/ref=sr_1_1?crid=3GLZARRSRKSS9&amp;dib=eyJ2IjoiMSJ9.injXj0s_ImmIhTtqKHH8f3yPBvX9-oXAg8tQ4FOovEfGjHj071QN20LucGBJIEps.kozjlNKhS0B34eteS3-4gVSDcIIDQgR53QrqIatgnV0&amp;dib_tag=se&amp;keywords=Agendas%2C+Alternatives%2C+and+Public+Policies%2C+2nd+Edition&amp;qid=1722466738&amp;s=books&amp;sprefix=agendas%2C+alternatives%2C+and+public+policies%2C+2nd+edition%2Cstripbooks%2C95&amp;sr=1-1" TargetMode="External"/><Relationship Id="rId33" Type="http://schemas.openxmlformats.org/officeDocument/2006/relationships/hyperlink" Target="mailto:titleix@austin.utexas.edu" TargetMode="External"/><Relationship Id="rId38" Type="http://schemas.openxmlformats.org/officeDocument/2006/relationships/hyperlink" Target="http://deanofstudents.utexas.edu/sjs/acint_student.php" TargetMode="External"/><Relationship Id="rId46" Type="http://schemas.openxmlformats.org/officeDocument/2006/relationships/theme" Target="theme/theme1.xml"/><Relationship Id="rId20" Type="http://schemas.openxmlformats.org/officeDocument/2006/relationships/hyperlink" Target="mailto:yingxin.zhang@utexas.edu" TargetMode="External"/><Relationship Id="rId41" Type="http://schemas.openxmlformats.org/officeDocument/2006/relationships/hyperlink" Target="http://operations.utexas.edu/units/csas/te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10445</Words>
  <Characters>59537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Catherine E</dc:creator>
  <cp:keywords/>
  <dc:description/>
  <cp:lastModifiedBy>Weaver, Catherine E</cp:lastModifiedBy>
  <cp:revision>2</cp:revision>
  <dcterms:created xsi:type="dcterms:W3CDTF">2024-08-13T18:51:00Z</dcterms:created>
  <dcterms:modified xsi:type="dcterms:W3CDTF">2024-08-13T18:51:00Z</dcterms:modified>
</cp:coreProperties>
</file>