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B088" w14:textId="13A7711C" w:rsidR="00D27A82" w:rsidRDefault="002B61EC" w:rsidP="00D27A82">
      <w:pPr>
        <w:pStyle w:val="NormalWeb"/>
        <w:shd w:val="clear" w:color="auto" w:fill="FFFFFF"/>
        <w:rPr>
          <w:rFonts w:ascii="Calibri" w:hAnsi="Calibri" w:cs="Calibri"/>
          <w:color w:val="000000" w:themeColor="text1"/>
          <w:spacing w:val="-1"/>
          <w:sz w:val="22"/>
          <w:szCs w:val="22"/>
        </w:rPr>
      </w:pPr>
      <w:r w:rsidRPr="00305F9B">
        <w:rPr>
          <w:rFonts w:ascii="Calibri" w:hAnsi="Calibri" w:cs="Calibri"/>
          <w:b/>
          <w:bCs/>
          <w:color w:val="000000" w:themeColor="text1"/>
          <w:spacing w:val="-1"/>
          <w:sz w:val="22"/>
          <w:szCs w:val="22"/>
        </w:rPr>
        <w:t>PA 320: Communication for Public Affairs</w:t>
      </w:r>
      <w:r w:rsidR="00D27A82">
        <w:rPr>
          <w:rFonts w:ascii="Calibri" w:hAnsi="Calibri" w:cs="Calibri"/>
          <w:b/>
          <w:bCs/>
          <w:color w:val="000000" w:themeColor="text1"/>
          <w:spacing w:val="-1"/>
          <w:sz w:val="22"/>
          <w:szCs w:val="22"/>
        </w:rPr>
        <w:t xml:space="preserve"> </w:t>
      </w:r>
      <w:r w:rsidR="00D27A82">
        <w:rPr>
          <w:rFonts w:ascii="Calibri" w:hAnsi="Calibri" w:cs="Calibri"/>
          <w:color w:val="000000" w:themeColor="text1"/>
          <w:sz w:val="22"/>
          <w:szCs w:val="22"/>
        </w:rPr>
        <w:t>provides</w:t>
      </w:r>
      <w:r w:rsidRPr="00305F9B">
        <w:rPr>
          <w:rFonts w:ascii="Calibri" w:hAnsi="Calibri" w:cs="Calibri"/>
          <w:color w:val="000000" w:themeColor="text1"/>
          <w:sz w:val="22"/>
          <w:szCs w:val="22"/>
        </w:rPr>
        <w:t xml:space="preserve"> detailed instruction on various types of communication</w:t>
      </w:r>
      <w:r w:rsidR="00D27A82">
        <w:rPr>
          <w:rFonts w:ascii="Calibri" w:hAnsi="Calibri" w:cs="Calibri"/>
          <w:color w:val="000000" w:themeColor="text1"/>
          <w:sz w:val="22"/>
          <w:szCs w:val="22"/>
        </w:rPr>
        <w:t xml:space="preserve"> used in public affairs settings through </w:t>
      </w:r>
      <w:r w:rsidRPr="00305F9B">
        <w:rPr>
          <w:rFonts w:ascii="Calibri" w:hAnsi="Calibri" w:cs="Calibri"/>
          <w:color w:val="000000" w:themeColor="text1"/>
          <w:sz w:val="22"/>
          <w:szCs w:val="22"/>
        </w:rPr>
        <w:t xml:space="preserve">careful analysis of </w:t>
      </w:r>
      <w:r w:rsidR="009F20ED">
        <w:rPr>
          <w:rFonts w:ascii="Calibri" w:hAnsi="Calibri" w:cs="Calibri"/>
          <w:color w:val="000000" w:themeColor="text1"/>
          <w:sz w:val="22"/>
          <w:szCs w:val="22"/>
        </w:rPr>
        <w:t>effective</w:t>
      </w:r>
      <w:r w:rsidRPr="00305F9B"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 w:rsidR="009F20ED">
        <w:rPr>
          <w:rFonts w:ascii="Calibri" w:hAnsi="Calibri" w:cs="Calibri"/>
          <w:color w:val="000000" w:themeColor="text1"/>
          <w:sz w:val="22"/>
          <w:szCs w:val="22"/>
        </w:rPr>
        <w:t>ineffective</w:t>
      </w:r>
      <w:r w:rsidRPr="00305F9B">
        <w:rPr>
          <w:rFonts w:ascii="Calibri" w:hAnsi="Calibri" w:cs="Calibri"/>
          <w:color w:val="000000" w:themeColor="text1"/>
          <w:sz w:val="22"/>
          <w:szCs w:val="22"/>
        </w:rPr>
        <w:t xml:space="preserve"> examples of policy writing and speaking, guest lectures </w:t>
      </w:r>
      <w:r w:rsidR="009F20ED">
        <w:rPr>
          <w:rFonts w:ascii="Calibri" w:hAnsi="Calibri" w:cs="Calibri"/>
          <w:color w:val="000000" w:themeColor="text1"/>
          <w:sz w:val="22"/>
          <w:szCs w:val="22"/>
        </w:rPr>
        <w:t>from</w:t>
      </w:r>
      <w:r w:rsidRPr="00305F9B">
        <w:rPr>
          <w:rFonts w:ascii="Calibri" w:hAnsi="Calibri" w:cs="Calibri"/>
          <w:color w:val="000000" w:themeColor="text1"/>
          <w:sz w:val="22"/>
          <w:szCs w:val="22"/>
        </w:rPr>
        <w:t xml:space="preserve"> professionals, and regular oral and written assignments, including peer review</w:t>
      </w:r>
      <w:r w:rsidR="00A51715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305F9B">
        <w:rPr>
          <w:rFonts w:ascii="Calibri" w:hAnsi="Calibri" w:cs="Calibri"/>
          <w:color w:val="000000" w:themeColor="text1"/>
          <w:sz w:val="22"/>
          <w:szCs w:val="22"/>
        </w:rPr>
        <w:t xml:space="preserve">, rewrites, and revisions. </w:t>
      </w:r>
      <w:r w:rsidRPr="00305F9B">
        <w:rPr>
          <w:rFonts w:ascii="Calibri" w:hAnsi="Calibri" w:cs="Calibri"/>
          <w:color w:val="000000" w:themeColor="text1"/>
          <w:spacing w:val="-1"/>
          <w:sz w:val="22"/>
          <w:szCs w:val="22"/>
        </w:rPr>
        <w:t>The class is organized into three main units:</w:t>
      </w:r>
      <w:r w:rsidR="00D27A82">
        <w:rPr>
          <w:rFonts w:ascii="Calibri" w:hAnsi="Calibri" w:cs="Calibri"/>
          <w:color w:val="000000" w:themeColor="text1"/>
          <w:spacing w:val="-1"/>
          <w:sz w:val="22"/>
          <w:szCs w:val="22"/>
        </w:rPr>
        <w:t xml:space="preserve"> (1) </w:t>
      </w:r>
      <w:r w:rsidRPr="00F549FF">
        <w:rPr>
          <w:rStyle w:val="Strong"/>
          <w:rFonts w:ascii="Calibri" w:hAnsi="Calibri" w:cs="Calibri"/>
          <w:color w:val="000000" w:themeColor="text1"/>
          <w:spacing w:val="-1"/>
          <w:sz w:val="22"/>
          <w:szCs w:val="22"/>
        </w:rPr>
        <w:t>Introduction to Communication for Public Affairs</w:t>
      </w:r>
      <w:r w:rsidR="00D27A82">
        <w:rPr>
          <w:rStyle w:val="Strong"/>
          <w:rFonts w:ascii="Calibri" w:hAnsi="Calibri" w:cs="Calibri"/>
          <w:b w:val="0"/>
          <w:bCs w:val="0"/>
          <w:color w:val="000000" w:themeColor="text1"/>
          <w:spacing w:val="-1"/>
          <w:sz w:val="22"/>
          <w:szCs w:val="22"/>
        </w:rPr>
        <w:t xml:space="preserve">, </w:t>
      </w:r>
      <w:r w:rsidR="009F20ED">
        <w:rPr>
          <w:rStyle w:val="Strong"/>
          <w:rFonts w:ascii="Calibri" w:hAnsi="Calibri" w:cs="Calibri"/>
          <w:b w:val="0"/>
          <w:bCs w:val="0"/>
          <w:color w:val="000000" w:themeColor="text1"/>
          <w:spacing w:val="-1"/>
          <w:sz w:val="22"/>
          <w:szCs w:val="22"/>
        </w:rPr>
        <w:t>which</w:t>
      </w:r>
      <w:r w:rsidR="00D27A82">
        <w:rPr>
          <w:rStyle w:val="Strong"/>
          <w:rFonts w:ascii="Calibri" w:hAnsi="Calibri" w:cs="Calibri"/>
          <w:b w:val="0"/>
          <w:bCs w:val="0"/>
          <w:color w:val="000000" w:themeColor="text1"/>
          <w:spacing w:val="-1"/>
          <w:sz w:val="22"/>
          <w:szCs w:val="22"/>
        </w:rPr>
        <w:t xml:space="preserve"> </w:t>
      </w:r>
      <w:r w:rsidR="009F20ED">
        <w:rPr>
          <w:rStyle w:val="Strong"/>
          <w:rFonts w:ascii="Calibri" w:hAnsi="Calibri" w:cs="Calibri"/>
          <w:b w:val="0"/>
          <w:bCs w:val="0"/>
          <w:color w:val="000000" w:themeColor="text1"/>
          <w:spacing w:val="-1"/>
          <w:sz w:val="22"/>
          <w:szCs w:val="22"/>
        </w:rPr>
        <w:t>examines</w:t>
      </w:r>
      <w:r w:rsidRPr="00F549FF">
        <w:rPr>
          <w:rFonts w:ascii="Calibri" w:hAnsi="Calibri" w:cs="Calibri"/>
          <w:sz w:val="22"/>
          <w:szCs w:val="22"/>
        </w:rPr>
        <w:t xml:space="preserve"> public affairs communication in the context of the modern communication environment and </w:t>
      </w:r>
      <w:r w:rsidR="009F20ED">
        <w:rPr>
          <w:rFonts w:ascii="Calibri" w:hAnsi="Calibri" w:cs="Calibri"/>
          <w:sz w:val="22"/>
          <w:szCs w:val="22"/>
        </w:rPr>
        <w:t>develops core writing and editing skills</w:t>
      </w:r>
      <w:r w:rsidR="00D27A82">
        <w:rPr>
          <w:rFonts w:ascii="Calibri" w:hAnsi="Calibri" w:cs="Calibri"/>
          <w:sz w:val="22"/>
          <w:szCs w:val="22"/>
        </w:rPr>
        <w:t xml:space="preserve">; (2) </w:t>
      </w:r>
      <w:r w:rsidRPr="00D27A82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>Communicating Within Organizations: Memos and Briefings</w:t>
      </w:r>
      <w:r w:rsidR="00D27A82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, </w:t>
      </w:r>
      <w:r w:rsidR="009F20ED">
        <w:rPr>
          <w:rFonts w:ascii="Calibri" w:hAnsi="Calibri" w:cs="Calibri"/>
          <w:color w:val="000000" w:themeColor="text1"/>
          <w:spacing w:val="-2"/>
          <w:sz w:val="22"/>
          <w:szCs w:val="22"/>
        </w:rPr>
        <w:t>which emphasizes</w:t>
      </w:r>
      <w:r w:rsidR="00D27A82">
        <w:rPr>
          <w:rFonts w:ascii="Calibri" w:hAnsi="Calibri" w:cs="Calibri"/>
          <w:b/>
          <w:bCs/>
          <w:color w:val="000000" w:themeColor="text1"/>
          <w:spacing w:val="-2"/>
          <w:sz w:val="22"/>
          <w:szCs w:val="22"/>
        </w:rPr>
        <w:t xml:space="preserve"> </w:t>
      </w:r>
      <w:r w:rsidRPr="00D27A82">
        <w:rPr>
          <w:rFonts w:ascii="Calibri" w:hAnsi="Calibri" w:cs="Calibri"/>
          <w:sz w:val="22"/>
          <w:szCs w:val="22"/>
        </w:rPr>
        <w:t>explor</w:t>
      </w:r>
      <w:r w:rsidR="00D27A82">
        <w:rPr>
          <w:rFonts w:ascii="Calibri" w:hAnsi="Calibri" w:cs="Calibri"/>
          <w:sz w:val="22"/>
          <w:szCs w:val="22"/>
        </w:rPr>
        <w:t>ing</w:t>
      </w:r>
      <w:r w:rsidRPr="00D27A82">
        <w:rPr>
          <w:rFonts w:ascii="Calibri" w:hAnsi="Calibri" w:cs="Calibri"/>
          <w:sz w:val="22"/>
          <w:szCs w:val="22"/>
        </w:rPr>
        <w:t xml:space="preserve"> and drafting various policy-relevant communication products that public affairs professionals use, including policy memos, talking points, data visualizations, issue briefs, and presentations</w:t>
      </w:r>
      <w:r w:rsidR="009F20ED">
        <w:rPr>
          <w:rFonts w:ascii="Calibri" w:hAnsi="Calibri" w:cs="Calibri"/>
          <w:sz w:val="22"/>
          <w:szCs w:val="22"/>
        </w:rPr>
        <w:t>;</w:t>
      </w:r>
      <w:r w:rsidR="00D27A82">
        <w:rPr>
          <w:rFonts w:ascii="Calibri" w:hAnsi="Calibri" w:cs="Calibri"/>
          <w:sz w:val="22"/>
          <w:szCs w:val="22"/>
        </w:rPr>
        <w:t xml:space="preserve"> and (3) </w:t>
      </w:r>
      <w:r w:rsidRPr="00D27A82">
        <w:rPr>
          <w:rFonts w:ascii="Calibri" w:hAnsi="Calibri" w:cs="Calibri"/>
          <w:b/>
          <w:bCs/>
          <w:sz w:val="22"/>
          <w:szCs w:val="22"/>
        </w:rPr>
        <w:t xml:space="preserve">Communicating Across Organizations: Policy </w:t>
      </w:r>
      <w:r w:rsidRPr="009F20ED">
        <w:rPr>
          <w:rFonts w:ascii="Calibri" w:hAnsi="Calibri" w:cs="Calibri"/>
          <w:b/>
          <w:bCs/>
          <w:sz w:val="22"/>
          <w:szCs w:val="22"/>
        </w:rPr>
        <w:t>Advocacy</w:t>
      </w:r>
      <w:r w:rsidR="00D27A82">
        <w:rPr>
          <w:rFonts w:ascii="Calibri" w:hAnsi="Calibri" w:cs="Calibri"/>
          <w:sz w:val="22"/>
          <w:szCs w:val="22"/>
        </w:rPr>
        <w:t xml:space="preserve">, </w:t>
      </w:r>
      <w:r w:rsidR="009F20ED">
        <w:rPr>
          <w:rFonts w:ascii="Calibri" w:hAnsi="Calibri" w:cs="Calibri"/>
          <w:sz w:val="22"/>
          <w:szCs w:val="22"/>
        </w:rPr>
        <w:t>which focuses</w:t>
      </w:r>
      <w:r w:rsidR="00D27A82">
        <w:rPr>
          <w:rFonts w:ascii="Calibri" w:hAnsi="Calibri" w:cs="Calibri"/>
          <w:sz w:val="22"/>
          <w:szCs w:val="22"/>
        </w:rPr>
        <w:t xml:space="preserve"> on </w:t>
      </w:r>
      <w:r w:rsidR="009F20ED">
        <w:rPr>
          <w:rFonts w:ascii="Calibri" w:hAnsi="Calibri" w:cs="Calibri"/>
          <w:sz w:val="22"/>
          <w:szCs w:val="22"/>
        </w:rPr>
        <w:t>advocacy for</w:t>
      </w:r>
      <w:r w:rsidRPr="00D27A82">
        <w:rPr>
          <w:rFonts w:ascii="Calibri" w:hAnsi="Calibri" w:cs="Calibri"/>
          <w:sz w:val="22"/>
          <w:szCs w:val="22"/>
        </w:rPr>
        <w:t xml:space="preserve"> policy ideas across various types of organizations. Students will draft op-eds, work in small groups to create issue briefs, and practice writing and delivering legislative testimony. </w:t>
      </w:r>
      <w:r w:rsidR="00D27A82">
        <w:rPr>
          <w:rFonts w:ascii="Calibri" w:hAnsi="Calibri" w:cs="Calibri"/>
          <w:color w:val="000000" w:themeColor="text1"/>
          <w:spacing w:val="-1"/>
          <w:sz w:val="22"/>
          <w:szCs w:val="22"/>
        </w:rPr>
        <w:t>Together, these units</w:t>
      </w:r>
      <w:r w:rsidR="00D27A82" w:rsidRPr="00305F9B">
        <w:rPr>
          <w:rFonts w:ascii="Calibri" w:hAnsi="Calibri" w:cs="Calibri"/>
          <w:color w:val="000000" w:themeColor="text1"/>
          <w:spacing w:val="-1"/>
          <w:sz w:val="22"/>
          <w:szCs w:val="22"/>
        </w:rPr>
        <w:t xml:space="preserve"> </w:t>
      </w:r>
      <w:r w:rsidR="00A51715">
        <w:rPr>
          <w:rFonts w:ascii="Calibri" w:hAnsi="Calibri" w:cs="Calibri"/>
          <w:color w:val="000000" w:themeColor="text1"/>
          <w:spacing w:val="-1"/>
          <w:sz w:val="22"/>
          <w:szCs w:val="22"/>
        </w:rPr>
        <w:t>prepare students t</w:t>
      </w:r>
      <w:r w:rsidR="00D27A82" w:rsidRPr="00305F9B">
        <w:rPr>
          <w:rFonts w:ascii="Calibri" w:hAnsi="Calibri" w:cs="Calibri"/>
          <w:color w:val="000000" w:themeColor="text1"/>
          <w:spacing w:val="-1"/>
          <w:sz w:val="22"/>
          <w:szCs w:val="22"/>
        </w:rPr>
        <w:t xml:space="preserve">o communicate more effectively in various public affairs settings and help </w:t>
      </w:r>
      <w:r w:rsidR="00A51715">
        <w:rPr>
          <w:rFonts w:ascii="Calibri" w:hAnsi="Calibri" w:cs="Calibri"/>
          <w:color w:val="000000" w:themeColor="text1"/>
          <w:spacing w:val="-1"/>
          <w:sz w:val="22"/>
          <w:szCs w:val="22"/>
        </w:rPr>
        <w:t>students</w:t>
      </w:r>
      <w:r w:rsidR="00D27A82" w:rsidRPr="00305F9B">
        <w:rPr>
          <w:rFonts w:ascii="Calibri" w:hAnsi="Calibri" w:cs="Calibri"/>
          <w:color w:val="000000" w:themeColor="text1"/>
          <w:spacing w:val="-1"/>
          <w:sz w:val="22"/>
          <w:szCs w:val="22"/>
        </w:rPr>
        <w:t xml:space="preserve"> develop a strong foundation of communication practices.</w:t>
      </w:r>
      <w:r w:rsidR="00CB1AEE">
        <w:rPr>
          <w:rFonts w:ascii="Calibri" w:hAnsi="Calibri" w:cs="Calibri"/>
          <w:color w:val="000000" w:themeColor="text1"/>
          <w:spacing w:val="-1"/>
          <w:sz w:val="22"/>
          <w:szCs w:val="22"/>
        </w:rPr>
        <w:t xml:space="preserve"> Prerequisite: Grade of at least C- in PA 301. </w:t>
      </w:r>
    </w:p>
    <w:p w14:paraId="40A6EC2E" w14:textId="77777777" w:rsidR="002B61EC" w:rsidRDefault="002B61EC"/>
    <w:sectPr w:rsidR="002B6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73DA1"/>
    <w:multiLevelType w:val="hybridMultilevel"/>
    <w:tmpl w:val="30128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0813"/>
    <w:multiLevelType w:val="hybridMultilevel"/>
    <w:tmpl w:val="C37A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139433">
    <w:abstractNumId w:val="0"/>
  </w:num>
  <w:num w:numId="2" w16cid:durableId="2023555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1EC"/>
    <w:rsid w:val="00101C37"/>
    <w:rsid w:val="002B61EC"/>
    <w:rsid w:val="005568F6"/>
    <w:rsid w:val="0060146D"/>
    <w:rsid w:val="006F326C"/>
    <w:rsid w:val="006F6C77"/>
    <w:rsid w:val="00912569"/>
    <w:rsid w:val="00982E2B"/>
    <w:rsid w:val="009F20ED"/>
    <w:rsid w:val="00A51715"/>
    <w:rsid w:val="00C574F4"/>
    <w:rsid w:val="00CB1AEE"/>
    <w:rsid w:val="00D149D6"/>
    <w:rsid w:val="00D27A82"/>
    <w:rsid w:val="00E11940"/>
    <w:rsid w:val="00EE6D76"/>
    <w:rsid w:val="00FB05B5"/>
    <w:rsid w:val="00FB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5C6725"/>
  <w15:chartTrackingRefBased/>
  <w15:docId w15:val="{5F0455FB-A230-6147-B405-1A973906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1E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B61EC"/>
    <w:rPr>
      <w:b/>
      <w:bCs/>
    </w:rPr>
  </w:style>
  <w:style w:type="paragraph" w:styleId="NormalWeb">
    <w:name w:val="Normal (Web)"/>
    <w:basedOn w:val="Normal"/>
    <w:uiPriority w:val="99"/>
    <w:unhideWhenUsed/>
    <w:rsid w:val="002B6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1204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Marialena Rivera</dc:creator>
  <cp:keywords/>
  <dc:description/>
  <cp:lastModifiedBy>Marialena Rivera</cp:lastModifiedBy>
  <cp:revision>3</cp:revision>
  <dcterms:created xsi:type="dcterms:W3CDTF">2026-03-16T22:37:00Z</dcterms:created>
  <dcterms:modified xsi:type="dcterms:W3CDTF">2026-03-16T22:41:00Z</dcterms:modified>
</cp:coreProperties>
</file>